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04BC698" w14:textId="6395642B" w:rsidR="00FE5AA3" w:rsidRPr="00813107" w:rsidRDefault="00FE5AA3" w:rsidP="00FE5AA3">
      <w:pPr>
        <w:jc w:val="center"/>
        <w:rPr>
          <w:rFonts w:ascii="游ゴシック" w:eastAsia="游ゴシック" w:hAnsi="游ゴシック"/>
          <w:b/>
          <w:sz w:val="28"/>
        </w:rPr>
      </w:pPr>
      <w:r w:rsidRPr="00813107">
        <w:rPr>
          <w:rFonts w:ascii="游ゴシック" w:eastAsia="游ゴシック" w:hAnsi="游ゴシック" w:hint="eastAsia"/>
          <w:b/>
          <w:sz w:val="28"/>
        </w:rPr>
        <w:t>第</w:t>
      </w:r>
      <w:r w:rsidR="000162DD">
        <w:rPr>
          <w:rFonts w:ascii="游ゴシック" w:eastAsia="游ゴシック" w:hAnsi="游ゴシック" w:hint="eastAsia"/>
          <w:b/>
          <w:sz w:val="28"/>
        </w:rPr>
        <w:t>10回</w:t>
      </w:r>
      <w:r w:rsidRPr="00813107">
        <w:rPr>
          <w:rFonts w:ascii="游ゴシック" w:eastAsia="游ゴシック" w:hAnsi="游ゴシック" w:hint="eastAsia"/>
          <w:b/>
          <w:sz w:val="28"/>
        </w:rPr>
        <w:t>百舌鳥・古市古墳群世界文化遺産</w:t>
      </w:r>
      <w:r w:rsidR="005D473F" w:rsidRPr="00813107">
        <w:rPr>
          <w:rFonts w:ascii="游ゴシック" w:eastAsia="游ゴシック" w:hAnsi="游ゴシック" w:hint="eastAsia"/>
          <w:b/>
          <w:sz w:val="28"/>
        </w:rPr>
        <w:t>学術</w:t>
      </w:r>
      <w:r w:rsidRPr="00813107">
        <w:rPr>
          <w:rFonts w:ascii="游ゴシック" w:eastAsia="游ゴシック" w:hAnsi="游ゴシック" w:hint="eastAsia"/>
          <w:b/>
          <w:sz w:val="28"/>
        </w:rPr>
        <w:t>委員会</w:t>
      </w:r>
      <w:r w:rsidR="004D411E" w:rsidRPr="00813107">
        <w:rPr>
          <w:rFonts w:ascii="游ゴシック" w:eastAsia="游ゴシック" w:hAnsi="游ゴシック" w:hint="eastAsia"/>
          <w:b/>
          <w:sz w:val="28"/>
        </w:rPr>
        <w:t>（議事要旨）</w:t>
      </w:r>
      <w:bookmarkStart w:id="0" w:name="_GoBack"/>
      <w:bookmarkEnd w:id="0"/>
    </w:p>
    <w:p w14:paraId="660E88E9" w14:textId="69CB4882" w:rsidR="00FE5AA3" w:rsidRPr="00813107" w:rsidRDefault="00FE5AA3" w:rsidP="003F2FE3">
      <w:pPr>
        <w:spacing w:line="0" w:lineRule="atLeast"/>
        <w:ind w:leftChars="100" w:left="210"/>
        <w:rPr>
          <w:rFonts w:ascii="游ゴシック" w:eastAsia="游ゴシック" w:hAnsi="游ゴシック"/>
          <w:lang w:eastAsia="zh-TW"/>
        </w:rPr>
      </w:pPr>
      <w:r w:rsidRPr="00813107">
        <w:rPr>
          <w:rFonts w:ascii="游ゴシック" w:eastAsia="游ゴシック" w:hAnsi="游ゴシック" w:hint="eastAsia"/>
          <w:lang w:eastAsia="zh-TW"/>
        </w:rPr>
        <w:t>日　時：</w:t>
      </w:r>
      <w:r w:rsidR="004A7CCC">
        <w:rPr>
          <w:rFonts w:ascii="游ゴシック" w:eastAsia="游ゴシック" w:hAnsi="游ゴシック" w:hint="eastAsia"/>
          <w:lang w:eastAsia="zh-TW"/>
        </w:rPr>
        <w:t>2021</w:t>
      </w:r>
      <w:r w:rsidRPr="00813107">
        <w:rPr>
          <w:rFonts w:ascii="游ゴシック" w:eastAsia="游ゴシック" w:hAnsi="游ゴシック" w:hint="eastAsia"/>
          <w:lang w:eastAsia="zh-TW"/>
        </w:rPr>
        <w:t>年</w:t>
      </w:r>
      <w:r w:rsidR="004A7CCC">
        <w:rPr>
          <w:rFonts w:ascii="游ゴシック" w:eastAsia="游ゴシック" w:hAnsi="游ゴシック" w:hint="eastAsia"/>
          <w:lang w:eastAsia="zh-TW"/>
        </w:rPr>
        <w:t>3</w:t>
      </w:r>
      <w:r w:rsidRPr="00813107">
        <w:rPr>
          <w:rFonts w:ascii="游ゴシック" w:eastAsia="游ゴシック" w:hAnsi="游ゴシック" w:hint="eastAsia"/>
          <w:lang w:eastAsia="zh-TW"/>
        </w:rPr>
        <w:t>月</w:t>
      </w:r>
      <w:r w:rsidR="004A7CCC">
        <w:rPr>
          <w:rFonts w:ascii="游ゴシック" w:eastAsia="游ゴシック" w:hAnsi="游ゴシック" w:hint="eastAsia"/>
          <w:lang w:eastAsia="zh-TW"/>
        </w:rPr>
        <w:t>2</w:t>
      </w:r>
      <w:r w:rsidR="006C5353" w:rsidRPr="00813107">
        <w:rPr>
          <w:rFonts w:ascii="游ゴシック" w:eastAsia="游ゴシック" w:hAnsi="游ゴシック" w:hint="eastAsia"/>
          <w:lang w:eastAsia="zh-TW"/>
        </w:rPr>
        <w:t>日（</w:t>
      </w:r>
      <w:r w:rsidR="001571C4" w:rsidRPr="00813107">
        <w:rPr>
          <w:rFonts w:ascii="游ゴシック" w:eastAsia="游ゴシック" w:hAnsi="游ゴシック" w:hint="eastAsia"/>
          <w:lang w:eastAsia="zh-TW"/>
        </w:rPr>
        <w:t>火</w:t>
      </w:r>
      <w:r w:rsidRPr="00813107">
        <w:rPr>
          <w:rFonts w:ascii="游ゴシック" w:eastAsia="游ゴシック" w:hAnsi="游ゴシック" w:hint="eastAsia"/>
          <w:lang w:eastAsia="zh-TW"/>
        </w:rPr>
        <w:t>）</w:t>
      </w:r>
      <w:r w:rsidR="005D473F" w:rsidRPr="00813107">
        <w:rPr>
          <w:rFonts w:ascii="游ゴシック" w:eastAsia="游ゴシック" w:hAnsi="游ゴシック" w:hint="eastAsia"/>
          <w:lang w:eastAsia="zh-TW"/>
        </w:rPr>
        <w:t>15:0</w:t>
      </w:r>
      <w:r w:rsidRPr="00813107">
        <w:rPr>
          <w:rFonts w:ascii="游ゴシック" w:eastAsia="游ゴシック" w:hAnsi="游ゴシック" w:hint="eastAsia"/>
          <w:lang w:eastAsia="zh-TW"/>
        </w:rPr>
        <w:t>0～</w:t>
      </w:r>
      <w:r w:rsidR="005D473F" w:rsidRPr="00813107">
        <w:rPr>
          <w:rFonts w:ascii="游ゴシック" w:eastAsia="游ゴシック" w:hAnsi="游ゴシック" w:hint="eastAsia"/>
          <w:lang w:eastAsia="zh-TW"/>
        </w:rPr>
        <w:t>17:</w:t>
      </w:r>
      <w:r w:rsidR="0044369F">
        <w:rPr>
          <w:rFonts w:ascii="游ゴシック" w:eastAsia="游ゴシック" w:hAnsi="游ゴシック" w:hint="eastAsia"/>
          <w:lang w:eastAsia="zh-TW"/>
        </w:rPr>
        <w:t>10</w:t>
      </w:r>
    </w:p>
    <w:p w14:paraId="56A74EBA" w14:textId="506372FE" w:rsidR="00FE5AA3" w:rsidRPr="00813107" w:rsidRDefault="00FE5AA3" w:rsidP="003F2FE3">
      <w:pPr>
        <w:spacing w:line="0" w:lineRule="atLeast"/>
        <w:ind w:leftChars="100" w:left="210"/>
        <w:rPr>
          <w:rFonts w:ascii="游ゴシック" w:eastAsia="游ゴシック" w:hAnsi="游ゴシック"/>
          <w:lang w:eastAsia="zh-TW"/>
        </w:rPr>
      </w:pPr>
      <w:r w:rsidRPr="00813107">
        <w:rPr>
          <w:rFonts w:ascii="游ゴシック" w:eastAsia="游ゴシック" w:hAnsi="游ゴシック" w:hint="eastAsia"/>
          <w:lang w:eastAsia="zh-TW"/>
        </w:rPr>
        <w:t>場　所：</w:t>
      </w:r>
      <w:r w:rsidR="007518BB" w:rsidRPr="00813107">
        <w:rPr>
          <w:rFonts w:ascii="游ゴシック" w:eastAsia="游ゴシック" w:hAnsi="游ゴシック" w:hint="eastAsia"/>
          <w:lang w:eastAsia="zh-TW"/>
        </w:rPr>
        <w:t>大阪府庁咲洲庁舎</w:t>
      </w:r>
      <w:r w:rsidR="004A7CCC">
        <w:rPr>
          <w:rFonts w:ascii="游ゴシック" w:eastAsia="游ゴシック" w:hAnsi="游ゴシック" w:hint="eastAsia"/>
          <w:lang w:eastAsia="zh-TW"/>
        </w:rPr>
        <w:t>37</w:t>
      </w:r>
      <w:r w:rsidR="007518BB" w:rsidRPr="00813107">
        <w:rPr>
          <w:rFonts w:ascii="游ゴシック" w:eastAsia="游ゴシック" w:hAnsi="游ゴシック" w:hint="eastAsia"/>
          <w:lang w:eastAsia="zh-TW"/>
        </w:rPr>
        <w:t>階会議室</w:t>
      </w:r>
    </w:p>
    <w:p w14:paraId="43250E44" w14:textId="611AE41D" w:rsidR="00EF6749" w:rsidRPr="00813107" w:rsidRDefault="00AC1962" w:rsidP="00C25B24">
      <w:pPr>
        <w:spacing w:line="0" w:lineRule="atLeast"/>
        <w:ind w:leftChars="100" w:left="1260" w:hangingChars="500" w:hanging="1050"/>
        <w:rPr>
          <w:rFonts w:ascii="游ゴシック" w:eastAsia="游ゴシック" w:hAnsi="游ゴシック"/>
        </w:rPr>
      </w:pPr>
      <w:r w:rsidRPr="00813107">
        <w:rPr>
          <w:rFonts w:ascii="游ゴシック" w:eastAsia="游ゴシック" w:hAnsi="游ゴシック" w:hint="eastAsia"/>
        </w:rPr>
        <w:t>出席委員</w:t>
      </w:r>
      <w:r w:rsidR="00FE5AA3" w:rsidRPr="00813107">
        <w:rPr>
          <w:rFonts w:ascii="游ゴシック" w:eastAsia="游ゴシック" w:hAnsi="游ゴシック" w:hint="eastAsia"/>
        </w:rPr>
        <w:t>：岡田委員</w:t>
      </w:r>
      <w:r w:rsidR="001B4FA4" w:rsidRPr="00813107">
        <w:rPr>
          <w:rFonts w:ascii="游ゴシック" w:eastAsia="游ゴシック" w:hAnsi="游ゴシック" w:hint="eastAsia"/>
        </w:rPr>
        <w:t>長</w:t>
      </w:r>
      <w:r w:rsidR="00FE5AA3" w:rsidRPr="00813107">
        <w:rPr>
          <w:rFonts w:ascii="游ゴシック" w:eastAsia="游ゴシック" w:hAnsi="游ゴシック" w:hint="eastAsia"/>
        </w:rPr>
        <w:t>、和田</w:t>
      </w:r>
      <w:r w:rsidR="001B4FA4" w:rsidRPr="00813107">
        <w:rPr>
          <w:rFonts w:ascii="游ゴシック" w:eastAsia="游ゴシック" w:hAnsi="游ゴシック" w:hint="eastAsia"/>
        </w:rPr>
        <w:t>副</w:t>
      </w:r>
      <w:r w:rsidR="00FE5AA3" w:rsidRPr="00813107">
        <w:rPr>
          <w:rFonts w:ascii="游ゴシック" w:eastAsia="游ゴシック" w:hAnsi="游ゴシック" w:hint="eastAsia"/>
        </w:rPr>
        <w:t>委員</w:t>
      </w:r>
      <w:r w:rsidR="001B4FA4" w:rsidRPr="00813107">
        <w:rPr>
          <w:rFonts w:ascii="游ゴシック" w:eastAsia="游ゴシック" w:hAnsi="游ゴシック" w:hint="eastAsia"/>
        </w:rPr>
        <w:t>長</w:t>
      </w:r>
      <w:r w:rsidR="00FE5AA3" w:rsidRPr="00813107">
        <w:rPr>
          <w:rFonts w:ascii="游ゴシック" w:eastAsia="游ゴシック" w:hAnsi="游ゴシック" w:hint="eastAsia"/>
        </w:rPr>
        <w:t>、</w:t>
      </w:r>
      <w:r w:rsidR="005D473F" w:rsidRPr="00813107">
        <w:rPr>
          <w:rFonts w:ascii="游ゴシック" w:eastAsia="游ゴシック" w:hAnsi="游ゴシック" w:hint="eastAsia"/>
        </w:rPr>
        <w:t>稲葉</w:t>
      </w:r>
      <w:r w:rsidR="00D838C7" w:rsidRPr="00813107">
        <w:rPr>
          <w:rFonts w:ascii="游ゴシック" w:eastAsia="游ゴシック" w:hAnsi="游ゴシック" w:hint="eastAsia"/>
        </w:rPr>
        <w:t>委員</w:t>
      </w:r>
      <w:r w:rsidR="005D473F" w:rsidRPr="00813107">
        <w:rPr>
          <w:rFonts w:ascii="游ゴシック" w:eastAsia="游ゴシック" w:hAnsi="游ゴシック" w:hint="eastAsia"/>
        </w:rPr>
        <w:t>、</w:t>
      </w:r>
      <w:r w:rsidR="00C25B24">
        <w:rPr>
          <w:rFonts w:ascii="游ゴシック" w:eastAsia="游ゴシック" w:hAnsi="游ゴシック" w:hint="eastAsia"/>
        </w:rPr>
        <w:t>西村委員、</w:t>
      </w:r>
      <w:r w:rsidR="001571C4" w:rsidRPr="00813107">
        <w:rPr>
          <w:rFonts w:ascii="游ゴシック" w:eastAsia="游ゴシック" w:hAnsi="游ゴシック" w:hint="eastAsia"/>
        </w:rPr>
        <w:t>福永委</w:t>
      </w:r>
      <w:r w:rsidR="00EF6749" w:rsidRPr="00813107">
        <w:rPr>
          <w:rFonts w:ascii="游ゴシック" w:eastAsia="游ゴシック" w:hAnsi="游ゴシック" w:hint="eastAsia"/>
        </w:rPr>
        <w:t>員</w:t>
      </w:r>
      <w:r w:rsidR="007518BB" w:rsidRPr="00813107">
        <w:rPr>
          <w:rFonts w:ascii="游ゴシック" w:eastAsia="游ゴシック" w:hAnsi="游ゴシック" w:hint="eastAsia"/>
        </w:rPr>
        <w:t>、増田委員、</w:t>
      </w:r>
      <w:r w:rsidR="00C25B24">
        <w:rPr>
          <w:rFonts w:ascii="游ゴシック" w:eastAsia="游ゴシック" w:hAnsi="游ゴシック" w:hint="eastAsia"/>
        </w:rPr>
        <w:t>宗田委員、</w:t>
      </w:r>
      <w:r w:rsidR="007518BB" w:rsidRPr="00813107">
        <w:rPr>
          <w:rFonts w:ascii="游ゴシック" w:eastAsia="游ゴシック" w:hAnsi="游ゴシック" w:hint="eastAsia"/>
        </w:rPr>
        <w:t>シュタインハウス委員</w:t>
      </w:r>
    </w:p>
    <w:p w14:paraId="645BBB4D" w14:textId="309C181D" w:rsidR="005D473F" w:rsidRPr="00813107" w:rsidRDefault="00AC1962" w:rsidP="00C25B24">
      <w:pPr>
        <w:spacing w:line="0" w:lineRule="atLeast"/>
        <w:ind w:leftChars="100" w:left="210"/>
        <w:rPr>
          <w:rFonts w:ascii="游ゴシック" w:eastAsia="游ゴシック" w:hAnsi="游ゴシック"/>
        </w:rPr>
      </w:pPr>
      <w:r w:rsidRPr="00813107">
        <w:rPr>
          <w:rFonts w:ascii="游ゴシック" w:eastAsia="游ゴシック" w:hAnsi="游ゴシック" w:hint="eastAsia"/>
        </w:rPr>
        <w:t>オブザーバー：</w:t>
      </w:r>
      <w:r w:rsidR="00FE5AA3" w:rsidRPr="00813107">
        <w:rPr>
          <w:rFonts w:ascii="游ゴシック" w:eastAsia="游ゴシック" w:hAnsi="游ゴシック" w:hint="eastAsia"/>
        </w:rPr>
        <w:t>文化</w:t>
      </w:r>
      <w:r w:rsidRPr="00813107">
        <w:rPr>
          <w:rFonts w:ascii="游ゴシック" w:eastAsia="游ゴシック" w:hAnsi="游ゴシック" w:hint="eastAsia"/>
        </w:rPr>
        <w:t>庁</w:t>
      </w:r>
      <w:r w:rsidR="00EF6749" w:rsidRPr="00813107">
        <w:rPr>
          <w:rFonts w:ascii="游ゴシック" w:eastAsia="游ゴシック" w:hAnsi="游ゴシック" w:hint="eastAsia"/>
        </w:rPr>
        <w:t>文化資源活用課文化遺産国際協力室</w:t>
      </w:r>
      <w:r w:rsidR="005D473F" w:rsidRPr="00813107">
        <w:rPr>
          <w:rFonts w:ascii="游ゴシック" w:eastAsia="游ゴシック" w:hAnsi="游ゴシック" w:hint="eastAsia"/>
        </w:rPr>
        <w:t>西川調査官</w:t>
      </w:r>
      <w:r w:rsidR="006003C5">
        <w:rPr>
          <w:rFonts w:ascii="游ゴシック" w:eastAsia="游ゴシック" w:hAnsi="游ゴシック" w:hint="eastAsia"/>
        </w:rPr>
        <w:t>、</w:t>
      </w:r>
      <w:r w:rsidR="001571C4" w:rsidRPr="00813107">
        <w:rPr>
          <w:rFonts w:ascii="游ゴシック" w:eastAsia="游ゴシック" w:hAnsi="游ゴシック" w:hint="eastAsia"/>
        </w:rPr>
        <w:t>中門</w:t>
      </w:r>
      <w:r w:rsidR="00034AD8">
        <w:rPr>
          <w:rFonts w:ascii="游ゴシック" w:eastAsia="游ゴシック" w:hAnsi="游ゴシック" w:hint="eastAsia"/>
        </w:rPr>
        <w:t>係員</w:t>
      </w:r>
    </w:p>
    <w:p w14:paraId="2E2D77FA" w14:textId="06F921FE" w:rsidR="008A3DFD" w:rsidRPr="00813107" w:rsidRDefault="0079431A" w:rsidP="003F2FE3">
      <w:pPr>
        <w:spacing w:line="0" w:lineRule="atLeast"/>
        <w:jc w:val="right"/>
        <w:rPr>
          <w:rFonts w:ascii="游ゴシック" w:eastAsia="游ゴシック" w:hAnsi="游ゴシック"/>
        </w:rPr>
      </w:pPr>
      <w:r w:rsidRPr="00813107">
        <w:rPr>
          <w:rFonts w:ascii="游ゴシック" w:eastAsia="游ゴシック" w:hAnsi="游ゴシック" w:hint="eastAsia"/>
        </w:rPr>
        <w:t>（</w:t>
      </w:r>
      <w:r w:rsidR="004A7CCC">
        <w:rPr>
          <w:rFonts w:ascii="游ゴシック" w:eastAsia="游ゴシック" w:hAnsi="游ゴシック" w:hint="eastAsia"/>
        </w:rPr>
        <w:t>※議題１～３：</w:t>
      </w:r>
      <w:r w:rsidR="00C25B24">
        <w:rPr>
          <w:rFonts w:ascii="游ゴシック" w:eastAsia="游ゴシック" w:hAnsi="游ゴシック" w:hint="eastAsia"/>
        </w:rPr>
        <w:t>すべて</w:t>
      </w:r>
      <w:r w:rsidR="004A7CCC">
        <w:rPr>
          <w:rFonts w:ascii="游ゴシック" w:eastAsia="游ゴシック" w:hAnsi="游ゴシック" w:hint="eastAsia"/>
        </w:rPr>
        <w:t>公開</w:t>
      </w:r>
      <w:r w:rsidRPr="00813107">
        <w:rPr>
          <w:rFonts w:ascii="游ゴシック" w:eastAsia="游ゴシック" w:hAnsi="游ゴシック" w:hint="eastAsia"/>
        </w:rPr>
        <w:t>）</w:t>
      </w:r>
    </w:p>
    <w:p w14:paraId="3CAC5A99" w14:textId="77777777" w:rsidR="00561695" w:rsidRDefault="0079431A" w:rsidP="00561695">
      <w:pPr>
        <w:spacing w:line="0" w:lineRule="atLeast"/>
        <w:ind w:leftChars="100" w:left="210"/>
        <w:jc w:val="right"/>
        <w:rPr>
          <w:rFonts w:ascii="游ゴシック" w:eastAsia="游ゴシック" w:hAnsi="游ゴシック"/>
          <w:u w:val="single"/>
        </w:rPr>
      </w:pPr>
      <w:r w:rsidRPr="004A7CCC">
        <w:rPr>
          <w:rFonts w:ascii="游ゴシック" w:eastAsia="游ゴシック" w:hAnsi="游ゴシック" w:hint="eastAsia"/>
          <w:u w:val="single"/>
        </w:rPr>
        <w:t>-：委</w:t>
      </w:r>
      <w:r w:rsidR="005B2B29" w:rsidRPr="004A7CCC">
        <w:rPr>
          <w:rFonts w:ascii="游ゴシック" w:eastAsia="游ゴシック" w:hAnsi="游ゴシック" w:hint="eastAsia"/>
          <w:u w:val="single"/>
        </w:rPr>
        <w:t xml:space="preserve">　</w:t>
      </w:r>
      <w:r w:rsidRPr="004A7CCC">
        <w:rPr>
          <w:rFonts w:ascii="游ゴシック" w:eastAsia="游ゴシック" w:hAnsi="游ゴシック" w:hint="eastAsia"/>
          <w:u w:val="single"/>
        </w:rPr>
        <w:t>員</w:t>
      </w:r>
    </w:p>
    <w:p w14:paraId="0F2B4BF5" w14:textId="4862E88E" w:rsidR="00F50442" w:rsidRPr="00561695" w:rsidRDefault="00B901C3" w:rsidP="00561695">
      <w:pPr>
        <w:spacing w:line="0" w:lineRule="atLeast"/>
        <w:ind w:right="840"/>
        <w:rPr>
          <w:rFonts w:ascii="游ゴシック" w:eastAsia="游ゴシック" w:hAnsi="游ゴシック"/>
          <w:u w:val="single"/>
        </w:rPr>
      </w:pPr>
      <w:r w:rsidRPr="004A7CCC">
        <w:rPr>
          <w:rFonts w:ascii="游ゴシック" w:eastAsia="游ゴシック" w:hAnsi="游ゴシック" w:hint="eastAsia"/>
          <w:b/>
          <w:szCs w:val="21"/>
        </w:rPr>
        <w:t xml:space="preserve">１　</w:t>
      </w:r>
      <w:r w:rsidR="004A7CCC" w:rsidRPr="004A7CCC">
        <w:rPr>
          <w:rFonts w:ascii="游ゴシック" w:eastAsia="游ゴシック" w:hAnsi="游ゴシック" w:hint="eastAsia"/>
          <w:b/>
          <w:szCs w:val="21"/>
        </w:rPr>
        <w:t>遺産影響評価について</w:t>
      </w:r>
    </w:p>
    <w:p w14:paraId="074488B1" w14:textId="75C53B28" w:rsidR="004A7CCC" w:rsidRPr="004A7CCC" w:rsidRDefault="004A7CCC" w:rsidP="00561695">
      <w:pPr>
        <w:rPr>
          <w:rFonts w:ascii="游ゴシック" w:eastAsia="游ゴシック" w:hAnsi="游ゴシック"/>
          <w:b/>
          <w:szCs w:val="21"/>
        </w:rPr>
      </w:pPr>
      <w:r w:rsidRPr="004A7CCC">
        <w:rPr>
          <w:rFonts w:ascii="游ゴシック" w:eastAsia="游ゴシック" w:hAnsi="游ゴシック" w:hint="eastAsia"/>
          <w:b/>
          <w:szCs w:val="21"/>
        </w:rPr>
        <w:t>1(1)遺産影響評価マニュアル案（議事）</w:t>
      </w:r>
    </w:p>
    <w:p w14:paraId="283D90C6" w14:textId="75178D5A" w:rsidR="00522168" w:rsidRDefault="00416CEC" w:rsidP="00416CEC">
      <w:pPr>
        <w:rPr>
          <w:rFonts w:ascii="游ゴシック" w:eastAsia="游ゴシック" w:hAnsi="游ゴシック"/>
        </w:rPr>
      </w:pPr>
      <w:r w:rsidRPr="00416CEC">
        <w:rPr>
          <w:rFonts w:ascii="游ゴシック" w:eastAsia="游ゴシック" w:hAnsi="游ゴシック" w:hint="eastAsia"/>
        </w:rPr>
        <w:t>○</w:t>
      </w:r>
      <w:r w:rsidR="00522168">
        <w:rPr>
          <w:rFonts w:ascii="游ゴシック" w:eastAsia="游ゴシック" w:hAnsi="游ゴシック" w:hint="eastAsia"/>
        </w:rPr>
        <w:t>遺産影響評価マニュアル案の内容について説明し、次のような留意点について指摘を受けた。</w:t>
      </w:r>
    </w:p>
    <w:p w14:paraId="7AC39A99" w14:textId="3D7018F6" w:rsidR="00C349AD" w:rsidRDefault="00522168" w:rsidP="005657C6">
      <w:pPr>
        <w:ind w:left="420" w:hangingChars="200" w:hanging="420"/>
        <w:rPr>
          <w:rFonts w:ascii="游ゴシック" w:eastAsia="游ゴシック" w:hAnsi="游ゴシック"/>
        </w:rPr>
      </w:pPr>
      <w:r>
        <w:rPr>
          <w:rFonts w:ascii="游ゴシック" w:eastAsia="游ゴシック" w:hAnsi="游ゴシック" w:hint="eastAsia"/>
        </w:rPr>
        <w:t xml:space="preserve">　-世界遺産委員会が</w:t>
      </w:r>
      <w:r w:rsidR="005657C6">
        <w:rPr>
          <w:rFonts w:ascii="游ゴシック" w:eastAsia="游ゴシック" w:hAnsi="游ゴシック" w:hint="eastAsia"/>
        </w:rPr>
        <w:t>現在作成途中の</w:t>
      </w:r>
      <w:r>
        <w:rPr>
          <w:rFonts w:ascii="游ゴシック" w:eastAsia="游ゴシック" w:hAnsi="游ゴシック" w:hint="eastAsia"/>
        </w:rPr>
        <w:t>新しいＨＩＡ</w:t>
      </w:r>
      <w:r w:rsidR="00416CEC" w:rsidRPr="00416CEC">
        <w:rPr>
          <w:rFonts w:ascii="游ゴシック" w:eastAsia="游ゴシック" w:hAnsi="游ゴシック" w:hint="eastAsia"/>
        </w:rPr>
        <w:t>マニュアル</w:t>
      </w:r>
      <w:r w:rsidR="005657C6">
        <w:rPr>
          <w:rFonts w:ascii="游ゴシック" w:eastAsia="游ゴシック" w:hAnsi="游ゴシック" w:hint="eastAsia"/>
        </w:rPr>
        <w:t>が完成すれば、</w:t>
      </w:r>
      <w:r>
        <w:rPr>
          <w:rFonts w:ascii="游ゴシック" w:eastAsia="游ゴシック" w:hAnsi="游ゴシック" w:hint="eastAsia"/>
        </w:rPr>
        <w:t>そ</w:t>
      </w:r>
      <w:r w:rsidR="00901517">
        <w:rPr>
          <w:rFonts w:ascii="游ゴシック" w:eastAsia="游ゴシック" w:hAnsi="游ゴシック" w:hint="eastAsia"/>
        </w:rPr>
        <w:t>こで</w:t>
      </w:r>
    </w:p>
    <w:p w14:paraId="76C4A105" w14:textId="2C1772EB" w:rsidR="00416CEC" w:rsidRDefault="00901517" w:rsidP="00F86758">
      <w:pPr>
        <w:rPr>
          <w:rFonts w:ascii="游ゴシック" w:eastAsia="游ゴシック" w:hAnsi="游ゴシック"/>
        </w:rPr>
      </w:pPr>
      <w:r>
        <w:rPr>
          <w:rFonts w:ascii="游ゴシック" w:eastAsia="游ゴシック" w:hAnsi="游ゴシック" w:hint="eastAsia"/>
        </w:rPr>
        <w:t>使用されている</w:t>
      </w:r>
      <w:r w:rsidR="00416CEC" w:rsidRPr="00416CEC">
        <w:rPr>
          <w:rFonts w:ascii="游ゴシック" w:eastAsia="游ゴシック" w:hAnsi="游ゴシック" w:hint="eastAsia"/>
        </w:rPr>
        <w:t>用語</w:t>
      </w:r>
      <w:r w:rsidR="00430B5B">
        <w:rPr>
          <w:rFonts w:ascii="游ゴシック" w:eastAsia="游ゴシック" w:hAnsi="游ゴシック" w:hint="eastAsia"/>
        </w:rPr>
        <w:t>や</w:t>
      </w:r>
      <w:r w:rsidR="00C349AD">
        <w:rPr>
          <w:rFonts w:ascii="游ゴシック" w:eastAsia="游ゴシック" w:hAnsi="游ゴシック" w:hint="eastAsia"/>
        </w:rPr>
        <w:t>内容について</w:t>
      </w:r>
      <w:r w:rsidR="00F86758">
        <w:rPr>
          <w:rFonts w:ascii="游ゴシック" w:eastAsia="游ゴシック" w:hAnsi="游ゴシック" w:hint="eastAsia"/>
        </w:rPr>
        <w:t>参照</w:t>
      </w:r>
      <w:r w:rsidR="00C349AD">
        <w:rPr>
          <w:rFonts w:ascii="游ゴシック" w:eastAsia="游ゴシック" w:hAnsi="游ゴシック" w:hint="eastAsia"/>
        </w:rPr>
        <w:t>し</w:t>
      </w:r>
      <w:r>
        <w:rPr>
          <w:rFonts w:ascii="游ゴシック" w:eastAsia="游ゴシック" w:hAnsi="游ゴシック" w:hint="eastAsia"/>
        </w:rPr>
        <w:t>、遺産影響評価マニュアル案</w:t>
      </w:r>
      <w:r w:rsidR="00C349AD">
        <w:rPr>
          <w:rFonts w:ascii="游ゴシック" w:eastAsia="游ゴシック" w:hAnsi="游ゴシック" w:hint="eastAsia"/>
        </w:rPr>
        <w:t>で用い</w:t>
      </w:r>
      <w:r>
        <w:rPr>
          <w:rFonts w:ascii="游ゴシック" w:eastAsia="游ゴシック" w:hAnsi="游ゴシック" w:hint="eastAsia"/>
        </w:rPr>
        <w:t>る用語</w:t>
      </w:r>
      <w:r w:rsidR="00C349AD">
        <w:rPr>
          <w:rFonts w:ascii="游ゴシック" w:eastAsia="游ゴシック" w:hAnsi="游ゴシック" w:hint="eastAsia"/>
        </w:rPr>
        <w:t>や</w:t>
      </w:r>
      <w:r w:rsidR="00F86758">
        <w:rPr>
          <w:rFonts w:ascii="游ゴシック" w:eastAsia="游ゴシック" w:hAnsi="游ゴシック" w:hint="eastAsia"/>
        </w:rPr>
        <w:t>表現</w:t>
      </w:r>
      <w:r w:rsidR="001A2989">
        <w:rPr>
          <w:rFonts w:ascii="游ゴシック" w:eastAsia="游ゴシック" w:hAnsi="游ゴシック" w:hint="eastAsia"/>
        </w:rPr>
        <w:t>が</w:t>
      </w:r>
      <w:r w:rsidR="009102E7">
        <w:rPr>
          <w:rFonts w:ascii="游ゴシック" w:eastAsia="游ゴシック" w:hAnsi="游ゴシック" w:hint="eastAsia"/>
        </w:rPr>
        <w:t>それと</w:t>
      </w:r>
      <w:r w:rsidR="001A2989">
        <w:rPr>
          <w:rFonts w:ascii="游ゴシック" w:eastAsia="游ゴシック" w:hAnsi="游ゴシック" w:hint="eastAsia"/>
        </w:rPr>
        <w:t>整合性を</w:t>
      </w:r>
      <w:r w:rsidR="00C349AD">
        <w:rPr>
          <w:rFonts w:ascii="游ゴシック" w:eastAsia="游ゴシック" w:hAnsi="游ゴシック" w:hint="eastAsia"/>
        </w:rPr>
        <w:t>とれ</w:t>
      </w:r>
      <w:r w:rsidR="009102E7">
        <w:rPr>
          <w:rFonts w:ascii="游ゴシック" w:eastAsia="游ゴシック" w:hAnsi="游ゴシック" w:hint="eastAsia"/>
        </w:rPr>
        <w:t>てい</w:t>
      </w:r>
      <w:r w:rsidR="00C349AD">
        <w:rPr>
          <w:rFonts w:ascii="游ゴシック" w:eastAsia="游ゴシック" w:hAnsi="游ゴシック" w:hint="eastAsia"/>
        </w:rPr>
        <w:t>るように</w:t>
      </w:r>
      <w:r w:rsidR="00522168">
        <w:rPr>
          <w:rFonts w:ascii="游ゴシック" w:eastAsia="游ゴシック" w:hAnsi="游ゴシック" w:hint="eastAsia"/>
        </w:rPr>
        <w:t>すること。</w:t>
      </w:r>
    </w:p>
    <w:p w14:paraId="6EAA47F2" w14:textId="77777777" w:rsidR="005657C6" w:rsidRDefault="00522168" w:rsidP="005657C6">
      <w:pPr>
        <w:ind w:left="420" w:hangingChars="200" w:hanging="420"/>
        <w:rPr>
          <w:rFonts w:ascii="游ゴシック" w:eastAsia="游ゴシック" w:hAnsi="游ゴシック"/>
        </w:rPr>
      </w:pPr>
      <w:r>
        <w:rPr>
          <w:rFonts w:ascii="游ゴシック" w:eastAsia="游ゴシック" w:hAnsi="游ゴシック" w:hint="eastAsia"/>
        </w:rPr>
        <w:t xml:space="preserve">　-</w:t>
      </w:r>
      <w:r w:rsidR="00416CEC" w:rsidRPr="00416CEC">
        <w:rPr>
          <w:rFonts w:ascii="游ゴシック" w:eastAsia="游ゴシック" w:hAnsi="游ゴシック" w:hint="eastAsia"/>
        </w:rPr>
        <w:t>都市計画の範囲内での許認可</w:t>
      </w:r>
      <w:r w:rsidR="005657C6">
        <w:rPr>
          <w:rFonts w:ascii="游ゴシック" w:eastAsia="游ゴシック" w:hAnsi="游ゴシック" w:hint="eastAsia"/>
        </w:rPr>
        <w:t>事業についても、</w:t>
      </w:r>
      <w:r>
        <w:rPr>
          <w:rFonts w:ascii="游ゴシック" w:eastAsia="游ゴシック" w:hAnsi="游ゴシック" w:hint="eastAsia"/>
        </w:rPr>
        <w:t>新しいＨＩＡ</w:t>
      </w:r>
      <w:r w:rsidRPr="00416CEC">
        <w:rPr>
          <w:rFonts w:ascii="游ゴシック" w:eastAsia="游ゴシック" w:hAnsi="游ゴシック" w:hint="eastAsia"/>
        </w:rPr>
        <w:t>マニュアル</w:t>
      </w:r>
      <w:r w:rsidR="005657C6">
        <w:rPr>
          <w:rFonts w:ascii="游ゴシック" w:eastAsia="游ゴシック" w:hAnsi="游ゴシック" w:hint="eastAsia"/>
        </w:rPr>
        <w:t>を参照しつつ</w:t>
      </w:r>
      <w:r>
        <w:rPr>
          <w:rFonts w:ascii="游ゴシック" w:eastAsia="游ゴシック" w:hAnsi="游ゴシック" w:hint="eastAsia"/>
        </w:rPr>
        <w:t>、</w:t>
      </w:r>
    </w:p>
    <w:p w14:paraId="16BD9EAD" w14:textId="33574472" w:rsidR="00522168" w:rsidRDefault="00522168" w:rsidP="005657C6">
      <w:pPr>
        <w:ind w:leftChars="100" w:left="420" w:hangingChars="100" w:hanging="210"/>
        <w:rPr>
          <w:rFonts w:ascii="游ゴシック" w:eastAsia="游ゴシック" w:hAnsi="游ゴシック"/>
        </w:rPr>
      </w:pPr>
      <w:r>
        <w:rPr>
          <w:rFonts w:ascii="游ゴシック" w:eastAsia="游ゴシック" w:hAnsi="游ゴシック" w:hint="eastAsia"/>
        </w:rPr>
        <w:t>遺産影響評価マニュアル案に反映させること。</w:t>
      </w:r>
    </w:p>
    <w:p w14:paraId="3FCD6B2B" w14:textId="06AE50F2" w:rsidR="002778F8" w:rsidRPr="00416CEC" w:rsidRDefault="002778F8" w:rsidP="00D838C7">
      <w:pPr>
        <w:rPr>
          <w:rFonts w:ascii="游ゴシック" w:eastAsia="游ゴシック" w:hAnsi="游ゴシック"/>
          <w:szCs w:val="24"/>
        </w:rPr>
      </w:pPr>
    </w:p>
    <w:p w14:paraId="5F6755E6" w14:textId="6D13FA6D" w:rsidR="00416CEC" w:rsidRDefault="00416CEC" w:rsidP="00416CEC">
      <w:pPr>
        <w:rPr>
          <w:rFonts w:ascii="游ゴシック" w:eastAsia="游ゴシック" w:hAnsi="游ゴシック"/>
          <w:b/>
          <w:szCs w:val="24"/>
        </w:rPr>
      </w:pPr>
      <w:r w:rsidRPr="00416CEC">
        <w:rPr>
          <w:rFonts w:ascii="游ゴシック" w:eastAsia="游ゴシック" w:hAnsi="游ゴシック" w:hint="eastAsia"/>
          <w:b/>
          <w:szCs w:val="24"/>
        </w:rPr>
        <w:t xml:space="preserve">　1(2)大仙公園基本計画パブリックコメント結果報告（報告）</w:t>
      </w:r>
    </w:p>
    <w:p w14:paraId="0DF20214" w14:textId="13902EE3" w:rsidR="00416CEC" w:rsidRPr="00416CEC" w:rsidRDefault="00416CEC" w:rsidP="00561695">
      <w:pPr>
        <w:rPr>
          <w:rFonts w:ascii="游ゴシック" w:eastAsia="游ゴシック" w:hAnsi="游ゴシック"/>
          <w:szCs w:val="24"/>
        </w:rPr>
      </w:pPr>
      <w:r w:rsidRPr="00416CEC">
        <w:rPr>
          <w:rFonts w:ascii="游ゴシック" w:eastAsia="游ゴシック" w:hAnsi="游ゴシック" w:hint="eastAsia"/>
          <w:szCs w:val="24"/>
        </w:rPr>
        <w:t>○</w:t>
      </w:r>
      <w:r w:rsidR="00561695">
        <w:rPr>
          <w:rFonts w:ascii="游ゴシック" w:eastAsia="游ゴシック" w:hAnsi="游ゴシック" w:hint="eastAsia"/>
          <w:szCs w:val="24"/>
        </w:rPr>
        <w:t>大仙公園基本計画パブリックコメントの結果について報告し、理解を得た。</w:t>
      </w:r>
    </w:p>
    <w:p w14:paraId="09EBF05E" w14:textId="77777777" w:rsidR="00416CEC" w:rsidRPr="00416CEC" w:rsidRDefault="00416CEC" w:rsidP="00416CEC">
      <w:pPr>
        <w:rPr>
          <w:rFonts w:ascii="游ゴシック" w:eastAsia="游ゴシック" w:hAnsi="游ゴシック"/>
          <w:b/>
          <w:szCs w:val="24"/>
        </w:rPr>
      </w:pPr>
    </w:p>
    <w:p w14:paraId="1A5747C0" w14:textId="77777777" w:rsidR="00416CEC" w:rsidRPr="00416CEC" w:rsidRDefault="00416CEC" w:rsidP="00416CEC">
      <w:pPr>
        <w:rPr>
          <w:rFonts w:ascii="游ゴシック" w:eastAsia="游ゴシック" w:hAnsi="游ゴシック"/>
          <w:b/>
          <w:szCs w:val="24"/>
        </w:rPr>
      </w:pPr>
      <w:r w:rsidRPr="00416CEC">
        <w:rPr>
          <w:rFonts w:ascii="游ゴシック" w:eastAsia="游ゴシック" w:hAnsi="游ゴシック"/>
          <w:b/>
          <w:szCs w:val="24"/>
        </w:rPr>
        <w:t xml:space="preserve">  </w:t>
      </w:r>
      <w:r w:rsidRPr="00416CEC">
        <w:rPr>
          <w:rFonts w:ascii="游ゴシック" w:eastAsia="游ゴシック" w:hAnsi="游ゴシック" w:hint="eastAsia"/>
          <w:b/>
          <w:szCs w:val="24"/>
        </w:rPr>
        <w:t>1</w:t>
      </w:r>
      <w:r w:rsidRPr="00416CEC">
        <w:rPr>
          <w:rFonts w:ascii="游ゴシック" w:eastAsia="游ゴシック" w:hAnsi="游ゴシック"/>
          <w:b/>
          <w:szCs w:val="24"/>
        </w:rPr>
        <w:t>(3)</w:t>
      </w:r>
      <w:r w:rsidRPr="00416CEC">
        <w:rPr>
          <w:rFonts w:ascii="游ゴシック" w:eastAsia="游ゴシック" w:hAnsi="游ゴシック" w:hint="eastAsia"/>
          <w:b/>
          <w:szCs w:val="24"/>
        </w:rPr>
        <w:t>南海高野線連続立体交差事業の環境影響評価の進捗報告（報告）</w:t>
      </w:r>
    </w:p>
    <w:p w14:paraId="11C1CE3B" w14:textId="4BDAF160" w:rsidR="00730669" w:rsidRPr="005657C6" w:rsidRDefault="009F3CF4" w:rsidP="00561695">
      <w:pPr>
        <w:rPr>
          <w:rFonts w:ascii="游ゴシック" w:eastAsia="游ゴシック" w:hAnsi="游ゴシック"/>
          <w:szCs w:val="24"/>
        </w:rPr>
      </w:pPr>
      <w:r>
        <w:rPr>
          <w:rFonts w:ascii="游ゴシック" w:eastAsia="游ゴシック" w:hAnsi="游ゴシック" w:hint="eastAsia"/>
          <w:szCs w:val="24"/>
        </w:rPr>
        <w:t>○環境影響評価のプロセスの中で</w:t>
      </w:r>
      <w:r w:rsidR="005657C6">
        <w:rPr>
          <w:rFonts w:ascii="游ゴシック" w:eastAsia="游ゴシック" w:hAnsi="游ゴシック" w:hint="eastAsia"/>
          <w:szCs w:val="24"/>
        </w:rPr>
        <w:t>、</w:t>
      </w:r>
      <w:r>
        <w:rPr>
          <w:rFonts w:ascii="游ゴシック" w:eastAsia="游ゴシック" w:hAnsi="游ゴシック" w:hint="eastAsia"/>
          <w:szCs w:val="24"/>
        </w:rPr>
        <w:t>世界遺産「</w:t>
      </w:r>
      <w:r w:rsidR="00416CEC" w:rsidRPr="00416CEC">
        <w:rPr>
          <w:rFonts w:ascii="游ゴシック" w:eastAsia="游ゴシック" w:hAnsi="游ゴシック" w:hint="eastAsia"/>
          <w:szCs w:val="24"/>
        </w:rPr>
        <w:t>百舌鳥・古市古墳群</w:t>
      </w:r>
      <w:r>
        <w:rPr>
          <w:rFonts w:ascii="游ゴシック" w:eastAsia="游ゴシック" w:hAnsi="游ゴシック" w:hint="eastAsia"/>
          <w:szCs w:val="24"/>
        </w:rPr>
        <w:t>」</w:t>
      </w:r>
      <w:r w:rsidR="00BF0184">
        <w:rPr>
          <w:rFonts w:ascii="游ゴシック" w:eastAsia="游ゴシック" w:hAnsi="游ゴシック" w:hint="eastAsia"/>
          <w:szCs w:val="24"/>
        </w:rPr>
        <w:t>への影響評価を行い、世界遺産に対して</w:t>
      </w:r>
      <w:r w:rsidR="00C2292D">
        <w:rPr>
          <w:rFonts w:ascii="游ゴシック" w:eastAsia="游ゴシック" w:hAnsi="游ゴシック" w:hint="eastAsia"/>
          <w:szCs w:val="24"/>
        </w:rPr>
        <w:t>十分な配慮がなされた</w:t>
      </w:r>
      <w:r w:rsidR="00BF0184">
        <w:rPr>
          <w:rFonts w:ascii="游ゴシック" w:eastAsia="游ゴシック" w:hAnsi="游ゴシック" w:hint="eastAsia"/>
          <w:szCs w:val="24"/>
        </w:rPr>
        <w:t>環境影響評価書</w:t>
      </w:r>
      <w:r w:rsidR="00C2292D">
        <w:rPr>
          <w:rFonts w:ascii="游ゴシック" w:eastAsia="游ゴシック" w:hAnsi="游ゴシック" w:hint="eastAsia"/>
          <w:szCs w:val="24"/>
        </w:rPr>
        <w:t>が</w:t>
      </w:r>
      <w:r w:rsidR="005657C6">
        <w:rPr>
          <w:rFonts w:ascii="游ゴシック" w:eastAsia="游ゴシック" w:hAnsi="游ゴシック" w:hint="eastAsia"/>
          <w:szCs w:val="24"/>
        </w:rPr>
        <w:t>作成される</w:t>
      </w:r>
      <w:r w:rsidR="00A146CB">
        <w:rPr>
          <w:rFonts w:ascii="游ゴシック" w:eastAsia="游ゴシック" w:hAnsi="游ゴシック" w:hint="eastAsia"/>
          <w:szCs w:val="24"/>
        </w:rPr>
        <w:t>ことへの</w:t>
      </w:r>
      <w:r w:rsidR="00416CEC" w:rsidRPr="00416CEC">
        <w:rPr>
          <w:rFonts w:ascii="游ゴシック" w:eastAsia="游ゴシック" w:hAnsi="游ゴシック" w:hint="eastAsia"/>
          <w:szCs w:val="24"/>
        </w:rPr>
        <w:t>理解</w:t>
      </w:r>
      <w:r>
        <w:rPr>
          <w:rFonts w:ascii="游ゴシック" w:eastAsia="游ゴシック" w:hAnsi="游ゴシック" w:hint="eastAsia"/>
          <w:szCs w:val="24"/>
        </w:rPr>
        <w:t>を得るとともに、次のような指摘を受けた。</w:t>
      </w:r>
    </w:p>
    <w:p w14:paraId="65ABB687" w14:textId="3F94D914" w:rsidR="00A83501" w:rsidRDefault="00416CEC" w:rsidP="00A146CB">
      <w:pPr>
        <w:ind w:left="210" w:hangingChars="100" w:hanging="210"/>
        <w:rPr>
          <w:rFonts w:ascii="游ゴシック" w:eastAsia="游ゴシック" w:hAnsi="游ゴシック"/>
          <w:szCs w:val="24"/>
        </w:rPr>
      </w:pPr>
      <w:r w:rsidRPr="00416CEC">
        <w:rPr>
          <w:rFonts w:ascii="游ゴシック" w:eastAsia="游ゴシック" w:hAnsi="游ゴシック" w:hint="eastAsia"/>
          <w:szCs w:val="24"/>
        </w:rPr>
        <w:t xml:space="preserve">　</w:t>
      </w:r>
      <w:r w:rsidR="009364FE">
        <w:rPr>
          <w:rFonts w:ascii="游ゴシック" w:eastAsia="游ゴシック" w:hAnsi="游ゴシック" w:hint="eastAsia"/>
          <w:szCs w:val="24"/>
        </w:rPr>
        <w:t>-</w:t>
      </w:r>
      <w:r w:rsidR="00A42708">
        <w:rPr>
          <w:rFonts w:ascii="游ゴシック" w:eastAsia="游ゴシック" w:hAnsi="游ゴシック" w:hint="eastAsia"/>
          <w:szCs w:val="24"/>
        </w:rPr>
        <w:t>遺産影響評価に特化した条例を新たに作らなくても、</w:t>
      </w:r>
      <w:r w:rsidRPr="00416CEC">
        <w:rPr>
          <w:rFonts w:ascii="游ゴシック" w:eastAsia="游ゴシック" w:hAnsi="游ゴシック" w:hint="eastAsia"/>
          <w:szCs w:val="24"/>
        </w:rPr>
        <w:t>既存の</w:t>
      </w:r>
      <w:r w:rsidR="00A42708">
        <w:rPr>
          <w:rFonts w:ascii="游ゴシック" w:eastAsia="游ゴシック" w:hAnsi="游ゴシック" w:hint="eastAsia"/>
          <w:szCs w:val="24"/>
        </w:rPr>
        <w:t>環境影響評価を用いての運用はあり得るが、その中に</w:t>
      </w:r>
      <w:r w:rsidR="00A83501">
        <w:rPr>
          <w:rFonts w:ascii="游ゴシック" w:eastAsia="游ゴシック" w:hAnsi="游ゴシック" w:hint="eastAsia"/>
          <w:szCs w:val="24"/>
        </w:rPr>
        <w:t>世界遺産の要素</w:t>
      </w:r>
      <w:r w:rsidR="00A146CB">
        <w:rPr>
          <w:rFonts w:ascii="游ゴシック" w:eastAsia="游ゴシック" w:hAnsi="游ゴシック" w:hint="eastAsia"/>
          <w:szCs w:val="24"/>
        </w:rPr>
        <w:t>を</w:t>
      </w:r>
      <w:r w:rsidR="00A42708">
        <w:rPr>
          <w:rFonts w:ascii="游ゴシック" w:eastAsia="游ゴシック" w:hAnsi="游ゴシック" w:hint="eastAsia"/>
          <w:szCs w:val="24"/>
        </w:rPr>
        <w:t>評価できるよう項目を</w:t>
      </w:r>
      <w:r w:rsidR="00A146CB">
        <w:rPr>
          <w:rFonts w:ascii="游ゴシック" w:eastAsia="游ゴシック" w:hAnsi="游ゴシック" w:hint="eastAsia"/>
          <w:szCs w:val="24"/>
        </w:rPr>
        <w:t>盛り込み、</w:t>
      </w:r>
      <w:r w:rsidR="00A83501">
        <w:rPr>
          <w:rFonts w:ascii="游ゴシック" w:eastAsia="游ゴシック" w:hAnsi="游ゴシック" w:hint="eastAsia"/>
          <w:szCs w:val="24"/>
        </w:rPr>
        <w:t>影響があった場合に</w:t>
      </w:r>
      <w:r w:rsidR="00A146CB">
        <w:rPr>
          <w:rFonts w:ascii="游ゴシック" w:eastAsia="游ゴシック" w:hAnsi="游ゴシック" w:hint="eastAsia"/>
          <w:szCs w:val="24"/>
        </w:rPr>
        <w:t>は</w:t>
      </w:r>
      <w:r w:rsidR="00A83501">
        <w:rPr>
          <w:rFonts w:ascii="游ゴシック" w:eastAsia="游ゴシック" w:hAnsi="游ゴシック" w:hint="eastAsia"/>
          <w:szCs w:val="24"/>
        </w:rPr>
        <w:t>判断できる担保が</w:t>
      </w:r>
      <w:r w:rsidRPr="00416CEC">
        <w:rPr>
          <w:rFonts w:ascii="游ゴシック" w:eastAsia="游ゴシック" w:hAnsi="游ゴシック" w:hint="eastAsia"/>
          <w:szCs w:val="24"/>
        </w:rPr>
        <w:t>取れ</w:t>
      </w:r>
      <w:r w:rsidR="00A83501">
        <w:rPr>
          <w:rFonts w:ascii="游ゴシック" w:eastAsia="游ゴシック" w:hAnsi="游ゴシック" w:hint="eastAsia"/>
          <w:szCs w:val="24"/>
        </w:rPr>
        <w:t>るよう、</w:t>
      </w:r>
      <w:r w:rsidR="00A83501" w:rsidRPr="00A83501">
        <w:rPr>
          <w:rFonts w:ascii="游ゴシック" w:eastAsia="游ゴシック" w:hAnsi="游ゴシック" w:hint="eastAsia"/>
          <w:szCs w:val="24"/>
        </w:rPr>
        <w:t>遺産影響評価マニュアル案</w:t>
      </w:r>
      <w:r w:rsidRPr="00416CEC">
        <w:rPr>
          <w:rFonts w:ascii="游ゴシック" w:eastAsia="游ゴシック" w:hAnsi="游ゴシック" w:hint="eastAsia"/>
          <w:szCs w:val="24"/>
        </w:rPr>
        <w:t>に書き込</w:t>
      </w:r>
      <w:r w:rsidR="00A83501">
        <w:rPr>
          <w:rFonts w:ascii="游ゴシック" w:eastAsia="游ゴシック" w:hAnsi="游ゴシック" w:hint="eastAsia"/>
          <w:szCs w:val="24"/>
        </w:rPr>
        <w:t>むようにすること。</w:t>
      </w:r>
    </w:p>
    <w:p w14:paraId="512EACAF" w14:textId="02CA06F4" w:rsidR="00416CEC" w:rsidRPr="00416CEC" w:rsidRDefault="009364FE" w:rsidP="00A146CB">
      <w:pPr>
        <w:ind w:leftChars="100" w:left="210"/>
        <w:rPr>
          <w:rFonts w:ascii="游ゴシック" w:eastAsia="游ゴシック" w:hAnsi="游ゴシック"/>
          <w:szCs w:val="24"/>
        </w:rPr>
      </w:pPr>
      <w:r>
        <w:rPr>
          <w:rFonts w:ascii="游ゴシック" w:eastAsia="游ゴシック" w:hAnsi="游ゴシック" w:hint="eastAsia"/>
          <w:szCs w:val="24"/>
        </w:rPr>
        <w:t>-</w:t>
      </w:r>
      <w:r w:rsidR="00416CEC" w:rsidRPr="00416CEC">
        <w:rPr>
          <w:rFonts w:ascii="游ゴシック" w:eastAsia="游ゴシック" w:hAnsi="游ゴシック" w:hint="eastAsia"/>
          <w:szCs w:val="24"/>
        </w:rPr>
        <w:t>環境影響評価のマニュアルの中で</w:t>
      </w:r>
      <w:r w:rsidR="00A146CB">
        <w:rPr>
          <w:rFonts w:ascii="游ゴシック" w:eastAsia="游ゴシック" w:hAnsi="游ゴシック" w:hint="eastAsia"/>
          <w:szCs w:val="24"/>
        </w:rPr>
        <w:t>、</w:t>
      </w:r>
      <w:r w:rsidR="00A42708">
        <w:rPr>
          <w:rFonts w:ascii="游ゴシック" w:eastAsia="游ゴシック" w:hAnsi="游ゴシック" w:hint="eastAsia"/>
          <w:szCs w:val="24"/>
        </w:rPr>
        <w:t>法的手続が発生しない</w:t>
      </w:r>
      <w:r w:rsidR="00A83501">
        <w:rPr>
          <w:rFonts w:ascii="游ゴシック" w:eastAsia="游ゴシック" w:hAnsi="游ゴシック" w:hint="eastAsia"/>
          <w:szCs w:val="24"/>
        </w:rPr>
        <w:t>事業に対して、</w:t>
      </w:r>
      <w:r w:rsidR="00A146CB">
        <w:rPr>
          <w:rFonts w:ascii="游ゴシック" w:eastAsia="游ゴシック" w:hAnsi="游ゴシック" w:hint="eastAsia"/>
          <w:szCs w:val="24"/>
        </w:rPr>
        <w:t>どのように遺産影響評価の対象として</w:t>
      </w:r>
      <w:r w:rsidR="00A83501">
        <w:rPr>
          <w:rFonts w:ascii="游ゴシック" w:eastAsia="游ゴシック" w:hAnsi="游ゴシック" w:hint="eastAsia"/>
          <w:szCs w:val="24"/>
        </w:rPr>
        <w:t>把握</w:t>
      </w:r>
      <w:r w:rsidR="00416CEC" w:rsidRPr="00416CEC">
        <w:rPr>
          <w:rFonts w:ascii="游ゴシック" w:eastAsia="游ゴシック" w:hAnsi="游ゴシック" w:hint="eastAsia"/>
          <w:szCs w:val="24"/>
        </w:rPr>
        <w:t>していくのか</w:t>
      </w:r>
      <w:r w:rsidR="00A83501">
        <w:rPr>
          <w:rFonts w:ascii="游ゴシック" w:eastAsia="游ゴシック" w:hAnsi="游ゴシック" w:hint="eastAsia"/>
          <w:szCs w:val="24"/>
        </w:rPr>
        <w:t>がきっちりと書かれている必要性がある。</w:t>
      </w:r>
    </w:p>
    <w:p w14:paraId="6A6E26A6" w14:textId="1A6E2679" w:rsidR="00416CEC" w:rsidRPr="00416CEC" w:rsidRDefault="009364FE" w:rsidP="00D81C0F">
      <w:pPr>
        <w:ind w:leftChars="100" w:left="210"/>
        <w:rPr>
          <w:rFonts w:ascii="游ゴシック" w:eastAsia="游ゴシック" w:hAnsi="游ゴシック"/>
          <w:szCs w:val="24"/>
        </w:rPr>
      </w:pPr>
      <w:r>
        <w:rPr>
          <w:rFonts w:ascii="游ゴシック" w:eastAsia="游ゴシック" w:hAnsi="游ゴシック" w:hint="eastAsia"/>
          <w:szCs w:val="24"/>
        </w:rPr>
        <w:t>-</w:t>
      </w:r>
      <w:r w:rsidR="00D81C0F">
        <w:rPr>
          <w:rFonts w:ascii="游ゴシック" w:eastAsia="游ゴシック" w:hAnsi="游ゴシック" w:hint="eastAsia"/>
          <w:szCs w:val="24"/>
        </w:rPr>
        <w:t>１府3市の</w:t>
      </w:r>
      <w:r w:rsidR="00416CEC" w:rsidRPr="00416CEC">
        <w:rPr>
          <w:rFonts w:ascii="游ゴシック" w:eastAsia="游ゴシック" w:hAnsi="游ゴシック" w:hint="eastAsia"/>
          <w:szCs w:val="24"/>
        </w:rPr>
        <w:t>自治体の文化財保護部局と建築部局、開発部局との意思疎通が</w:t>
      </w:r>
      <w:r w:rsidR="00D81C0F">
        <w:rPr>
          <w:rFonts w:ascii="游ゴシック" w:eastAsia="游ゴシック" w:hAnsi="游ゴシック" w:hint="eastAsia"/>
          <w:szCs w:val="24"/>
        </w:rPr>
        <w:t>とれ</w:t>
      </w:r>
      <w:r w:rsidR="00A83501">
        <w:rPr>
          <w:rFonts w:ascii="游ゴシック" w:eastAsia="游ゴシック" w:hAnsi="游ゴシック" w:hint="eastAsia"/>
          <w:szCs w:val="24"/>
        </w:rPr>
        <w:t>、</w:t>
      </w:r>
      <w:r w:rsidR="00D81C0F">
        <w:rPr>
          <w:rFonts w:ascii="游ゴシック" w:eastAsia="游ゴシック" w:hAnsi="游ゴシック" w:hint="eastAsia"/>
          <w:szCs w:val="24"/>
        </w:rPr>
        <w:t>きちんと一定のレベルで遺産影響評価の対象事業を捕捉できるようにすること。</w:t>
      </w:r>
    </w:p>
    <w:p w14:paraId="1E99A44B" w14:textId="56DA526C" w:rsidR="00416CEC" w:rsidRDefault="00416CEC" w:rsidP="00D838C7">
      <w:pPr>
        <w:rPr>
          <w:rFonts w:ascii="游ゴシック" w:eastAsia="游ゴシック" w:hAnsi="游ゴシック"/>
          <w:szCs w:val="24"/>
        </w:rPr>
      </w:pPr>
    </w:p>
    <w:p w14:paraId="1FDCD1F7" w14:textId="5D754EC8" w:rsidR="004A7CCC" w:rsidRPr="004A7CCC" w:rsidRDefault="002778F8" w:rsidP="004A7CCC">
      <w:pPr>
        <w:tabs>
          <w:tab w:val="left" w:pos="3828"/>
        </w:tabs>
        <w:snapToGrid w:val="0"/>
        <w:rPr>
          <w:rFonts w:ascii="游ゴシック" w:eastAsia="游ゴシック" w:hAnsi="游ゴシック"/>
          <w:b/>
          <w:szCs w:val="21"/>
        </w:rPr>
      </w:pPr>
      <w:r w:rsidRPr="00813107">
        <w:rPr>
          <w:rFonts w:ascii="游ゴシック" w:eastAsia="游ゴシック" w:hAnsi="游ゴシック" w:hint="eastAsia"/>
          <w:b/>
          <w:szCs w:val="21"/>
        </w:rPr>
        <w:t>２</w:t>
      </w:r>
      <w:r w:rsidR="004933D7" w:rsidRPr="00813107">
        <w:rPr>
          <w:rFonts w:ascii="游ゴシック" w:eastAsia="游ゴシック" w:hAnsi="游ゴシック" w:hint="eastAsia"/>
          <w:b/>
          <w:szCs w:val="21"/>
        </w:rPr>
        <w:t xml:space="preserve">　</w:t>
      </w:r>
      <w:r w:rsidR="008649C0">
        <w:rPr>
          <w:rFonts w:ascii="游ゴシック" w:eastAsia="游ゴシック" w:hAnsi="游ゴシック" w:hint="eastAsia"/>
          <w:b/>
          <w:szCs w:val="21"/>
        </w:rPr>
        <w:t>百舌鳥エリアにおけるガス気球試行運行について（議事）</w:t>
      </w:r>
    </w:p>
    <w:p w14:paraId="5084D691" w14:textId="61BF91CB" w:rsidR="00416CEC" w:rsidRDefault="004A7CCC" w:rsidP="004A7CCC">
      <w:pPr>
        <w:tabs>
          <w:tab w:val="left" w:pos="3828"/>
        </w:tabs>
        <w:snapToGrid w:val="0"/>
        <w:rPr>
          <w:rFonts w:ascii="游ゴシック" w:eastAsia="游ゴシック" w:hAnsi="游ゴシック"/>
          <w:b/>
          <w:szCs w:val="21"/>
        </w:rPr>
      </w:pPr>
      <w:r w:rsidRPr="004A7CCC">
        <w:rPr>
          <w:rFonts w:ascii="游ゴシック" w:eastAsia="游ゴシック" w:hAnsi="游ゴシック" w:hint="eastAsia"/>
          <w:b/>
          <w:szCs w:val="21"/>
        </w:rPr>
        <w:t xml:space="preserve">　2(1)今後のスケジュール（案）</w:t>
      </w:r>
    </w:p>
    <w:p w14:paraId="596DFABB" w14:textId="06CBB900" w:rsidR="004A7CCC" w:rsidRPr="004A7CCC" w:rsidRDefault="004A7CCC" w:rsidP="004A7CCC">
      <w:pPr>
        <w:tabs>
          <w:tab w:val="left" w:pos="3828"/>
        </w:tabs>
        <w:snapToGrid w:val="0"/>
        <w:rPr>
          <w:rFonts w:ascii="游ゴシック" w:eastAsia="游ゴシック" w:hAnsi="游ゴシック"/>
          <w:b/>
          <w:szCs w:val="21"/>
        </w:rPr>
      </w:pPr>
      <w:r w:rsidRPr="004A7CCC">
        <w:rPr>
          <w:rFonts w:ascii="游ゴシック" w:eastAsia="游ゴシック" w:hAnsi="游ゴシック" w:hint="eastAsia"/>
          <w:b/>
          <w:szCs w:val="21"/>
        </w:rPr>
        <w:t xml:space="preserve">　2(2)影響評価手法（案）</w:t>
      </w:r>
    </w:p>
    <w:p w14:paraId="4A617D8B" w14:textId="6DEF744D" w:rsidR="00D76150" w:rsidRDefault="00D76150" w:rsidP="00015489">
      <w:pPr>
        <w:tabs>
          <w:tab w:val="left" w:pos="3828"/>
        </w:tabs>
        <w:snapToGrid w:val="0"/>
        <w:rPr>
          <w:rFonts w:ascii="游ゴシック" w:eastAsia="游ゴシック" w:hAnsi="游ゴシック"/>
          <w:szCs w:val="21"/>
        </w:rPr>
      </w:pPr>
      <w:r>
        <w:rPr>
          <w:rFonts w:ascii="游ゴシック" w:eastAsia="游ゴシック" w:hAnsi="游ゴシック" w:hint="eastAsia"/>
          <w:szCs w:val="21"/>
        </w:rPr>
        <w:lastRenderedPageBreak/>
        <w:t>〇</w:t>
      </w:r>
      <w:r w:rsidR="000D7F63">
        <w:rPr>
          <w:rFonts w:ascii="游ゴシック" w:eastAsia="游ゴシック" w:hAnsi="游ゴシック" w:hint="eastAsia"/>
          <w:szCs w:val="21"/>
        </w:rPr>
        <w:t>百舌鳥エリアでのガス気球試行運行に関する今後のスケジュール案と遺産影響評価項目案について説明し、下記の指摘を受けた。</w:t>
      </w:r>
    </w:p>
    <w:p w14:paraId="412A4DFB" w14:textId="58865F2A" w:rsidR="0044369F" w:rsidRPr="0044369F" w:rsidRDefault="00D76150" w:rsidP="00015489">
      <w:pPr>
        <w:snapToGrid w:val="0"/>
        <w:ind w:leftChars="100" w:left="210"/>
        <w:rPr>
          <w:rFonts w:ascii="游ゴシック" w:eastAsia="游ゴシック" w:hAnsi="游ゴシック"/>
          <w:szCs w:val="21"/>
        </w:rPr>
      </w:pPr>
      <w:r>
        <w:rPr>
          <w:rFonts w:ascii="游ゴシック" w:eastAsia="游ゴシック" w:hAnsi="游ゴシック" w:hint="eastAsia"/>
          <w:szCs w:val="21"/>
        </w:rPr>
        <w:t>-</w:t>
      </w:r>
      <w:r w:rsidR="00015489">
        <w:rPr>
          <w:rFonts w:ascii="游ゴシック" w:eastAsia="游ゴシック" w:hAnsi="游ゴシック" w:hint="eastAsia"/>
          <w:szCs w:val="21"/>
        </w:rPr>
        <w:t>1年間の試行が終わる前に、試行状況あるいはＨＩＡにつながる中間報告をすること</w:t>
      </w:r>
      <w:r w:rsidR="008649C0">
        <w:rPr>
          <w:rFonts w:ascii="游ゴシック" w:eastAsia="游ゴシック" w:hAnsi="游ゴシック" w:hint="eastAsia"/>
          <w:szCs w:val="21"/>
        </w:rPr>
        <w:t>。</w:t>
      </w:r>
    </w:p>
    <w:p w14:paraId="4385CFC8" w14:textId="14CCB008" w:rsidR="00223C46" w:rsidRDefault="00223C46" w:rsidP="0044369F">
      <w:pPr>
        <w:snapToGrid w:val="0"/>
        <w:ind w:left="210" w:hangingChars="100" w:hanging="210"/>
        <w:rPr>
          <w:rFonts w:ascii="游ゴシック" w:eastAsia="游ゴシック" w:hAnsi="游ゴシック"/>
          <w:szCs w:val="21"/>
        </w:rPr>
      </w:pPr>
      <w:r>
        <w:rPr>
          <w:rFonts w:ascii="游ゴシック" w:eastAsia="游ゴシック" w:hAnsi="游ゴシック" w:hint="eastAsia"/>
          <w:szCs w:val="21"/>
        </w:rPr>
        <w:t xml:space="preserve">　-</w:t>
      </w:r>
      <w:r w:rsidRPr="0044369F">
        <w:rPr>
          <w:rFonts w:ascii="游ゴシック" w:eastAsia="游ゴシック" w:hAnsi="游ゴシック" w:hint="eastAsia"/>
          <w:szCs w:val="21"/>
        </w:rPr>
        <w:t>ＨＩＡの報告に</w:t>
      </w:r>
      <w:r w:rsidR="00A42708">
        <w:rPr>
          <w:rFonts w:ascii="游ゴシック" w:eastAsia="游ゴシック" w:hAnsi="游ゴシック" w:hint="eastAsia"/>
          <w:szCs w:val="21"/>
        </w:rPr>
        <w:t>は</w:t>
      </w:r>
      <w:r>
        <w:rPr>
          <w:rFonts w:ascii="游ゴシック" w:eastAsia="游ゴシック" w:hAnsi="游ゴシック" w:hint="eastAsia"/>
          <w:szCs w:val="21"/>
        </w:rPr>
        <w:t>、海外の世界遺産などでの</w:t>
      </w:r>
      <w:r w:rsidRPr="0044369F">
        <w:rPr>
          <w:rFonts w:ascii="游ゴシック" w:eastAsia="游ゴシック" w:hAnsi="游ゴシック" w:hint="eastAsia"/>
          <w:szCs w:val="21"/>
        </w:rPr>
        <w:t>類例</w:t>
      </w:r>
      <w:r w:rsidR="00A42708">
        <w:rPr>
          <w:rFonts w:ascii="游ゴシック" w:eastAsia="游ゴシック" w:hAnsi="游ゴシック" w:hint="eastAsia"/>
          <w:szCs w:val="21"/>
        </w:rPr>
        <w:t>について、</w:t>
      </w:r>
      <w:r>
        <w:rPr>
          <w:rFonts w:ascii="游ゴシック" w:eastAsia="游ゴシック" w:hAnsi="游ゴシック" w:hint="eastAsia"/>
          <w:szCs w:val="21"/>
        </w:rPr>
        <w:t>状況の違いも</w:t>
      </w:r>
      <w:r w:rsidR="00A42708">
        <w:rPr>
          <w:rFonts w:ascii="游ゴシック" w:eastAsia="游ゴシック" w:hAnsi="游ゴシック" w:hint="eastAsia"/>
          <w:szCs w:val="21"/>
        </w:rPr>
        <w:t>含めて比較できるように</w:t>
      </w:r>
      <w:r w:rsidR="00F86758">
        <w:rPr>
          <w:rFonts w:ascii="游ゴシック" w:eastAsia="游ゴシック" w:hAnsi="游ゴシック" w:hint="eastAsia"/>
          <w:szCs w:val="21"/>
        </w:rPr>
        <w:t>すること。</w:t>
      </w:r>
    </w:p>
    <w:p w14:paraId="5A1F7223" w14:textId="70BBD120" w:rsidR="00B55981" w:rsidRPr="0044369F" w:rsidRDefault="005E5522" w:rsidP="00306096">
      <w:pPr>
        <w:snapToGrid w:val="0"/>
        <w:ind w:leftChars="100" w:left="210"/>
        <w:rPr>
          <w:rFonts w:ascii="游ゴシック" w:eastAsia="游ゴシック" w:hAnsi="游ゴシック"/>
          <w:szCs w:val="21"/>
        </w:rPr>
      </w:pPr>
      <w:r>
        <w:rPr>
          <w:rFonts w:ascii="游ゴシック" w:eastAsia="游ゴシック" w:hAnsi="游ゴシック" w:hint="eastAsia"/>
          <w:szCs w:val="21"/>
        </w:rPr>
        <w:t>-</w:t>
      </w:r>
      <w:r w:rsidRPr="0044369F">
        <w:rPr>
          <w:rFonts w:ascii="游ゴシック" w:eastAsia="游ゴシック" w:hAnsi="游ゴシック" w:hint="eastAsia"/>
          <w:szCs w:val="21"/>
        </w:rPr>
        <w:t>コロナ</w:t>
      </w:r>
      <w:r>
        <w:rPr>
          <w:rFonts w:ascii="游ゴシック" w:eastAsia="游ゴシック" w:hAnsi="游ゴシック" w:hint="eastAsia"/>
          <w:szCs w:val="21"/>
        </w:rPr>
        <w:t>禍</w:t>
      </w:r>
      <w:r w:rsidRPr="0044369F">
        <w:rPr>
          <w:rFonts w:ascii="游ゴシック" w:eastAsia="游ゴシック" w:hAnsi="游ゴシック" w:hint="eastAsia"/>
          <w:szCs w:val="21"/>
        </w:rPr>
        <w:t>の中</w:t>
      </w:r>
      <w:r>
        <w:rPr>
          <w:rFonts w:ascii="游ゴシック" w:eastAsia="游ゴシック" w:hAnsi="游ゴシック" w:hint="eastAsia"/>
          <w:szCs w:val="21"/>
        </w:rPr>
        <w:t>で実施することの反応について、</w:t>
      </w:r>
      <w:r w:rsidR="00B81370" w:rsidRPr="00B81370">
        <w:rPr>
          <w:rFonts w:ascii="游ゴシック" w:eastAsia="游ゴシック" w:hAnsi="游ゴシック" w:hint="eastAsia"/>
          <w:szCs w:val="21"/>
        </w:rPr>
        <w:t>市民</w:t>
      </w:r>
      <w:r w:rsidR="00E26D71">
        <w:rPr>
          <w:rFonts w:ascii="游ゴシック" w:eastAsia="游ゴシック" w:hAnsi="游ゴシック" w:hint="eastAsia"/>
          <w:szCs w:val="21"/>
        </w:rPr>
        <w:t>や</w:t>
      </w:r>
      <w:r w:rsidR="00B81370" w:rsidRPr="00B81370">
        <w:rPr>
          <w:rFonts w:ascii="游ゴシック" w:eastAsia="游ゴシック" w:hAnsi="游ゴシック" w:hint="eastAsia"/>
          <w:szCs w:val="21"/>
        </w:rPr>
        <w:t>文化財関係者を含め各方面から、</w:t>
      </w:r>
      <w:r w:rsidR="00223C46">
        <w:rPr>
          <w:rFonts w:ascii="游ゴシック" w:eastAsia="游ゴシック" w:hAnsi="游ゴシック" w:hint="eastAsia"/>
          <w:szCs w:val="21"/>
        </w:rPr>
        <w:t>大きな反対が出てくる可能性も</w:t>
      </w:r>
      <w:r w:rsidR="00A42708">
        <w:rPr>
          <w:rFonts w:ascii="游ゴシック" w:eastAsia="游ゴシック" w:hAnsi="游ゴシック" w:hint="eastAsia"/>
          <w:szCs w:val="21"/>
        </w:rPr>
        <w:t>考慮し</w:t>
      </w:r>
      <w:r w:rsidR="00306096">
        <w:rPr>
          <w:rFonts w:ascii="游ゴシック" w:eastAsia="游ゴシック" w:hAnsi="游ゴシック" w:hint="eastAsia"/>
          <w:szCs w:val="21"/>
        </w:rPr>
        <w:t>、</w:t>
      </w:r>
      <w:r w:rsidR="009102E7">
        <w:rPr>
          <w:rFonts w:ascii="游ゴシック" w:eastAsia="游ゴシック" w:hAnsi="游ゴシック" w:hint="eastAsia"/>
          <w:szCs w:val="21"/>
        </w:rPr>
        <w:t>様々な反応に対して</w:t>
      </w:r>
      <w:r w:rsidR="0044369F" w:rsidRPr="0044369F">
        <w:rPr>
          <w:rFonts w:ascii="游ゴシック" w:eastAsia="游ゴシック" w:hAnsi="游ゴシック" w:hint="eastAsia"/>
          <w:szCs w:val="21"/>
        </w:rPr>
        <w:t>事務局</w:t>
      </w:r>
      <w:r w:rsidR="00223C46">
        <w:rPr>
          <w:rFonts w:ascii="游ゴシック" w:eastAsia="游ゴシック" w:hAnsi="游ゴシック" w:hint="eastAsia"/>
          <w:szCs w:val="21"/>
        </w:rPr>
        <w:t>として</w:t>
      </w:r>
      <w:r w:rsidR="00B55981">
        <w:rPr>
          <w:rFonts w:ascii="游ゴシック" w:eastAsia="游ゴシック" w:hAnsi="游ゴシック" w:hint="eastAsia"/>
          <w:szCs w:val="21"/>
        </w:rPr>
        <w:t>慎重に</w:t>
      </w:r>
      <w:r w:rsidR="00A42708">
        <w:rPr>
          <w:rFonts w:ascii="游ゴシック" w:eastAsia="游ゴシック" w:hAnsi="游ゴシック" w:hint="eastAsia"/>
          <w:szCs w:val="21"/>
        </w:rPr>
        <w:t>対応</w:t>
      </w:r>
      <w:r w:rsidR="00E26D71">
        <w:rPr>
          <w:rFonts w:ascii="游ゴシック" w:eastAsia="游ゴシック" w:hAnsi="游ゴシック" w:hint="eastAsia"/>
          <w:szCs w:val="21"/>
        </w:rPr>
        <w:t>できるよう、</w:t>
      </w:r>
      <w:r w:rsidR="00A42708">
        <w:rPr>
          <w:rFonts w:ascii="游ゴシック" w:eastAsia="游ゴシック" w:hAnsi="游ゴシック" w:hint="eastAsia"/>
          <w:szCs w:val="21"/>
        </w:rPr>
        <w:t>事前</w:t>
      </w:r>
      <w:r w:rsidR="00D327EE">
        <w:rPr>
          <w:rFonts w:ascii="游ゴシック" w:eastAsia="游ゴシック" w:hAnsi="游ゴシック" w:hint="eastAsia"/>
          <w:szCs w:val="21"/>
        </w:rPr>
        <w:t>に対応方法について検討</w:t>
      </w:r>
      <w:r w:rsidR="00F643AD">
        <w:rPr>
          <w:rFonts w:ascii="游ゴシック" w:eastAsia="游ゴシック" w:hAnsi="游ゴシック" w:hint="eastAsia"/>
          <w:szCs w:val="21"/>
        </w:rPr>
        <w:t>して</w:t>
      </w:r>
      <w:r w:rsidR="00223C46">
        <w:rPr>
          <w:rFonts w:ascii="游ゴシック" w:eastAsia="游ゴシック" w:hAnsi="游ゴシック" w:hint="eastAsia"/>
          <w:szCs w:val="21"/>
        </w:rPr>
        <w:t>お</w:t>
      </w:r>
      <w:r w:rsidR="00A42708">
        <w:rPr>
          <w:rFonts w:ascii="游ゴシック" w:eastAsia="游ゴシック" w:hAnsi="游ゴシック" w:hint="eastAsia"/>
          <w:szCs w:val="21"/>
        </w:rPr>
        <w:t>くこと</w:t>
      </w:r>
      <w:r w:rsidR="00B55981">
        <w:rPr>
          <w:rFonts w:ascii="游ゴシック" w:eastAsia="游ゴシック" w:hAnsi="游ゴシック" w:hint="eastAsia"/>
          <w:szCs w:val="21"/>
        </w:rPr>
        <w:t>。</w:t>
      </w:r>
    </w:p>
    <w:p w14:paraId="39CFEE08" w14:textId="7FC551F0" w:rsidR="00306096" w:rsidRDefault="005E5522" w:rsidP="00306096">
      <w:pPr>
        <w:snapToGrid w:val="0"/>
        <w:ind w:leftChars="100" w:left="210"/>
        <w:rPr>
          <w:rFonts w:ascii="游ゴシック" w:eastAsia="游ゴシック" w:hAnsi="游ゴシック"/>
          <w:szCs w:val="21"/>
        </w:rPr>
      </w:pPr>
      <w:r>
        <w:rPr>
          <w:rFonts w:ascii="游ゴシック" w:eastAsia="游ゴシック" w:hAnsi="游ゴシック" w:hint="eastAsia"/>
          <w:szCs w:val="21"/>
        </w:rPr>
        <w:t>-</w:t>
      </w:r>
      <w:r w:rsidR="00306096">
        <w:rPr>
          <w:rFonts w:ascii="游ゴシック" w:eastAsia="游ゴシック" w:hAnsi="游ゴシック" w:hint="eastAsia"/>
          <w:szCs w:val="21"/>
        </w:rPr>
        <w:t>最終的な</w:t>
      </w:r>
      <w:r w:rsidRPr="005E5522">
        <w:rPr>
          <w:rFonts w:ascii="游ゴシック" w:eastAsia="游ゴシック" w:hAnsi="游ゴシック" w:hint="eastAsia"/>
          <w:szCs w:val="21"/>
        </w:rPr>
        <w:t>評価</w:t>
      </w:r>
      <w:r w:rsidR="00C24ADE">
        <w:rPr>
          <w:rFonts w:ascii="游ゴシック" w:eastAsia="游ゴシック" w:hAnsi="游ゴシック" w:hint="eastAsia"/>
          <w:szCs w:val="21"/>
        </w:rPr>
        <w:t>の取りまとめ</w:t>
      </w:r>
      <w:r w:rsidR="00D327EE">
        <w:rPr>
          <w:rFonts w:ascii="游ゴシック" w:eastAsia="游ゴシック" w:hAnsi="游ゴシック" w:hint="eastAsia"/>
          <w:szCs w:val="21"/>
        </w:rPr>
        <w:t>に</w:t>
      </w:r>
      <w:r w:rsidR="00C24ADE">
        <w:rPr>
          <w:rFonts w:ascii="游ゴシック" w:eastAsia="游ゴシック" w:hAnsi="游ゴシック" w:hint="eastAsia"/>
          <w:szCs w:val="21"/>
        </w:rPr>
        <w:t>際し</w:t>
      </w:r>
      <w:r w:rsidR="00D327EE">
        <w:rPr>
          <w:rFonts w:ascii="游ゴシック" w:eastAsia="游ゴシック" w:hAnsi="游ゴシック" w:hint="eastAsia"/>
          <w:szCs w:val="21"/>
        </w:rPr>
        <w:t>ては、</w:t>
      </w:r>
      <w:r w:rsidR="009102E7">
        <w:rPr>
          <w:rFonts w:ascii="游ゴシック" w:eastAsia="游ゴシック" w:hAnsi="游ゴシック" w:hint="eastAsia"/>
          <w:szCs w:val="21"/>
        </w:rPr>
        <w:t>試行運行期間</w:t>
      </w:r>
      <w:r w:rsidR="00A66033">
        <w:rPr>
          <w:rFonts w:ascii="游ゴシック" w:eastAsia="游ゴシック" w:hAnsi="游ゴシック" w:hint="eastAsia"/>
          <w:szCs w:val="21"/>
        </w:rPr>
        <w:t>におけるコロナ禍の</w:t>
      </w:r>
      <w:r w:rsidR="006A1114">
        <w:rPr>
          <w:rFonts w:ascii="游ゴシック" w:eastAsia="游ゴシック" w:hAnsi="游ゴシック" w:hint="eastAsia"/>
          <w:szCs w:val="21"/>
        </w:rPr>
        <w:t>影響</w:t>
      </w:r>
      <w:r w:rsidR="00306096">
        <w:rPr>
          <w:rFonts w:ascii="游ゴシック" w:eastAsia="游ゴシック" w:hAnsi="游ゴシック" w:hint="eastAsia"/>
          <w:szCs w:val="21"/>
        </w:rPr>
        <w:t>やインバウンドの復活状況など</w:t>
      </w:r>
      <w:r w:rsidR="006A1114">
        <w:rPr>
          <w:rFonts w:ascii="游ゴシック" w:eastAsia="游ゴシック" w:hAnsi="游ゴシック" w:hint="eastAsia"/>
          <w:szCs w:val="21"/>
        </w:rPr>
        <w:t>も</w:t>
      </w:r>
      <w:r w:rsidR="00F86758">
        <w:rPr>
          <w:rFonts w:ascii="游ゴシック" w:eastAsia="游ゴシック" w:hAnsi="游ゴシック" w:hint="eastAsia"/>
          <w:szCs w:val="21"/>
        </w:rPr>
        <w:t>加味</w:t>
      </w:r>
      <w:r w:rsidR="00306096">
        <w:rPr>
          <w:rFonts w:ascii="游ゴシック" w:eastAsia="游ゴシック" w:hAnsi="游ゴシック" w:hint="eastAsia"/>
          <w:szCs w:val="21"/>
        </w:rPr>
        <w:t>し</w:t>
      </w:r>
      <w:r w:rsidR="006A1114">
        <w:rPr>
          <w:rFonts w:ascii="游ゴシック" w:eastAsia="游ゴシック" w:hAnsi="游ゴシック" w:hint="eastAsia"/>
          <w:szCs w:val="21"/>
        </w:rPr>
        <w:t>て</w:t>
      </w:r>
      <w:r w:rsidR="00C24ADE">
        <w:rPr>
          <w:rFonts w:ascii="游ゴシック" w:eastAsia="游ゴシック" w:hAnsi="游ゴシック" w:hint="eastAsia"/>
          <w:szCs w:val="21"/>
        </w:rPr>
        <w:t>評価するように</w:t>
      </w:r>
      <w:r w:rsidR="00A66033">
        <w:rPr>
          <w:rFonts w:ascii="游ゴシック" w:eastAsia="游ゴシック" w:hAnsi="游ゴシック" w:hint="eastAsia"/>
          <w:szCs w:val="21"/>
        </w:rPr>
        <w:t>した</w:t>
      </w:r>
      <w:r w:rsidR="00F86758">
        <w:rPr>
          <w:rFonts w:ascii="游ゴシック" w:eastAsia="游ゴシック" w:hAnsi="游ゴシック" w:hint="eastAsia"/>
          <w:szCs w:val="21"/>
        </w:rPr>
        <w:t>ほうがよい。</w:t>
      </w:r>
    </w:p>
    <w:p w14:paraId="66C52E2B" w14:textId="04DD5343" w:rsidR="0044369F" w:rsidRPr="0044369F" w:rsidRDefault="00B55981" w:rsidP="00306096">
      <w:pPr>
        <w:snapToGrid w:val="0"/>
        <w:ind w:leftChars="100" w:left="210"/>
        <w:rPr>
          <w:rFonts w:ascii="游ゴシック" w:eastAsia="游ゴシック" w:hAnsi="游ゴシック"/>
          <w:szCs w:val="21"/>
        </w:rPr>
      </w:pPr>
      <w:r>
        <w:rPr>
          <w:rFonts w:ascii="游ゴシック" w:eastAsia="游ゴシック" w:hAnsi="游ゴシック" w:hint="eastAsia"/>
          <w:szCs w:val="21"/>
        </w:rPr>
        <w:t>-</w:t>
      </w:r>
      <w:r w:rsidR="0044369F" w:rsidRPr="0044369F">
        <w:rPr>
          <w:rFonts w:ascii="游ゴシック" w:eastAsia="游ゴシック" w:hAnsi="游ゴシック" w:hint="eastAsia"/>
          <w:szCs w:val="21"/>
        </w:rPr>
        <w:t>試行運転を</w:t>
      </w:r>
      <w:r>
        <w:rPr>
          <w:rFonts w:ascii="游ゴシック" w:eastAsia="游ゴシック" w:hAnsi="游ゴシック" w:hint="eastAsia"/>
          <w:szCs w:val="21"/>
        </w:rPr>
        <w:t>行いながら、かつ、</w:t>
      </w:r>
      <w:r w:rsidR="00A42708">
        <w:rPr>
          <w:rFonts w:ascii="游ゴシック" w:eastAsia="游ゴシック" w:hAnsi="游ゴシック" w:hint="eastAsia"/>
          <w:szCs w:val="21"/>
        </w:rPr>
        <w:t>地域の方への説明やアンケートを</w:t>
      </w:r>
      <w:r w:rsidR="0044369F" w:rsidRPr="0044369F">
        <w:rPr>
          <w:rFonts w:ascii="游ゴシック" w:eastAsia="游ゴシック" w:hAnsi="游ゴシック" w:hint="eastAsia"/>
          <w:szCs w:val="21"/>
        </w:rPr>
        <w:t>取</w:t>
      </w:r>
      <w:r w:rsidR="00A42708">
        <w:rPr>
          <w:rFonts w:ascii="游ゴシック" w:eastAsia="游ゴシック" w:hAnsi="游ゴシック" w:hint="eastAsia"/>
          <w:szCs w:val="21"/>
        </w:rPr>
        <w:t>って対応していくことなど、ユネスコ世界遺産センターに正確な情報を</w:t>
      </w:r>
      <w:r>
        <w:rPr>
          <w:rFonts w:ascii="游ゴシック" w:eastAsia="游ゴシック" w:hAnsi="游ゴシック" w:hint="eastAsia"/>
          <w:szCs w:val="21"/>
        </w:rPr>
        <w:t>伝える</w:t>
      </w:r>
      <w:r w:rsidR="00A42708">
        <w:rPr>
          <w:rFonts w:ascii="游ゴシック" w:eastAsia="游ゴシック" w:hAnsi="游ゴシック" w:hint="eastAsia"/>
          <w:szCs w:val="21"/>
        </w:rPr>
        <w:t>ようにする</w:t>
      </w:r>
      <w:r>
        <w:rPr>
          <w:rFonts w:ascii="游ゴシック" w:eastAsia="游ゴシック" w:hAnsi="游ゴシック" w:hint="eastAsia"/>
          <w:szCs w:val="21"/>
        </w:rPr>
        <w:t>こと。</w:t>
      </w:r>
    </w:p>
    <w:p w14:paraId="44C85D6C" w14:textId="6BA69CA8" w:rsidR="00A11ECE" w:rsidRPr="00B05AB2" w:rsidRDefault="00A11ECE" w:rsidP="00502055">
      <w:pPr>
        <w:snapToGrid w:val="0"/>
        <w:rPr>
          <w:rFonts w:ascii="游ゴシック" w:eastAsia="游ゴシック" w:hAnsi="游ゴシック"/>
          <w:b/>
        </w:rPr>
      </w:pPr>
    </w:p>
    <w:p w14:paraId="0EE5F749" w14:textId="77777777" w:rsidR="004A7CCC" w:rsidRPr="004A7CCC" w:rsidRDefault="001571C4" w:rsidP="004A7CCC">
      <w:pPr>
        <w:snapToGrid w:val="0"/>
        <w:ind w:left="210" w:hangingChars="100" w:hanging="210"/>
        <w:rPr>
          <w:rFonts w:ascii="游ゴシック" w:eastAsia="游ゴシック" w:hAnsi="游ゴシック"/>
          <w:b/>
        </w:rPr>
      </w:pPr>
      <w:r w:rsidRPr="00813107">
        <w:rPr>
          <w:rFonts w:ascii="游ゴシック" w:eastAsia="游ゴシック" w:hAnsi="游ゴシック" w:hint="eastAsia"/>
          <w:b/>
        </w:rPr>
        <w:t xml:space="preserve">３　</w:t>
      </w:r>
      <w:r w:rsidR="004A7CCC" w:rsidRPr="004A7CCC">
        <w:rPr>
          <w:rFonts w:ascii="游ゴシック" w:eastAsia="游ゴシック" w:hAnsi="游ゴシック" w:hint="eastAsia"/>
          <w:b/>
        </w:rPr>
        <w:t>モニタリングについて（議事）</w:t>
      </w:r>
    </w:p>
    <w:p w14:paraId="274C53AF" w14:textId="77777777" w:rsidR="004A7CCC" w:rsidRPr="004A7CCC" w:rsidRDefault="004A7CCC" w:rsidP="004A7CCC">
      <w:pPr>
        <w:snapToGrid w:val="0"/>
        <w:ind w:left="210" w:hangingChars="100" w:hanging="210"/>
        <w:rPr>
          <w:rFonts w:ascii="游ゴシック" w:eastAsia="游ゴシック" w:hAnsi="游ゴシック"/>
          <w:b/>
        </w:rPr>
      </w:pPr>
      <w:r w:rsidRPr="004A7CCC">
        <w:rPr>
          <w:rFonts w:ascii="游ゴシック" w:eastAsia="游ゴシック" w:hAnsi="游ゴシック" w:hint="eastAsia"/>
          <w:b/>
        </w:rPr>
        <w:t xml:space="preserve">　3(1)2019年・2020年モニタリング年次報告書（案）</w:t>
      </w:r>
    </w:p>
    <w:p w14:paraId="2B43E7A5" w14:textId="1DA61B41" w:rsidR="004A7CCC" w:rsidRDefault="00D76150" w:rsidP="004A7CCC">
      <w:pPr>
        <w:snapToGrid w:val="0"/>
        <w:ind w:left="210" w:hangingChars="100" w:hanging="210"/>
        <w:rPr>
          <w:rFonts w:ascii="游ゴシック" w:eastAsia="游ゴシック" w:hAnsi="游ゴシック"/>
          <w:szCs w:val="21"/>
        </w:rPr>
      </w:pPr>
      <w:r>
        <w:rPr>
          <w:rFonts w:ascii="游ゴシック" w:eastAsia="游ゴシック" w:hAnsi="游ゴシック" w:hint="eastAsia"/>
          <w:szCs w:val="21"/>
        </w:rPr>
        <w:t>〇モニタリング年次報告案について報告し、理解を得た。</w:t>
      </w:r>
    </w:p>
    <w:p w14:paraId="7DA2CB2B" w14:textId="4FE55999" w:rsidR="00B3048B" w:rsidRDefault="00E051A3" w:rsidP="005E5522">
      <w:pPr>
        <w:ind w:leftChars="50" w:left="105"/>
        <w:rPr>
          <w:rFonts w:ascii="游ゴシック" w:eastAsia="游ゴシック" w:hAnsi="游ゴシック"/>
          <w:szCs w:val="21"/>
        </w:rPr>
      </w:pPr>
      <w:r>
        <w:rPr>
          <w:rFonts w:ascii="游ゴシック" w:eastAsia="游ゴシック" w:hAnsi="游ゴシック" w:hint="eastAsia"/>
          <w:szCs w:val="21"/>
        </w:rPr>
        <w:t>-</w:t>
      </w:r>
      <w:r w:rsidR="00D27F0C">
        <w:rPr>
          <w:rFonts w:ascii="游ゴシック" w:eastAsia="游ゴシック" w:hAnsi="游ゴシック" w:hint="eastAsia"/>
          <w:szCs w:val="21"/>
        </w:rPr>
        <w:t>非常に丁寧にやっており、</w:t>
      </w:r>
      <w:r w:rsidR="0044369F" w:rsidRPr="0044369F">
        <w:rPr>
          <w:rFonts w:ascii="游ゴシック" w:eastAsia="游ゴシック" w:hAnsi="游ゴシック" w:hint="eastAsia"/>
          <w:szCs w:val="21"/>
        </w:rPr>
        <w:t>宮内庁</w:t>
      </w:r>
      <w:r w:rsidR="00D27F0C">
        <w:rPr>
          <w:rFonts w:ascii="游ゴシック" w:eastAsia="游ゴシック" w:hAnsi="游ゴシック" w:hint="eastAsia"/>
          <w:szCs w:val="21"/>
        </w:rPr>
        <w:t>との</w:t>
      </w:r>
      <w:r w:rsidR="0044369F" w:rsidRPr="0044369F">
        <w:rPr>
          <w:rFonts w:ascii="游ゴシック" w:eastAsia="游ゴシック" w:hAnsi="游ゴシック" w:hint="eastAsia"/>
          <w:szCs w:val="21"/>
        </w:rPr>
        <w:t>連携もうまくいって</w:t>
      </w:r>
      <w:r w:rsidR="008C43F4">
        <w:rPr>
          <w:rFonts w:ascii="游ゴシック" w:eastAsia="游ゴシック" w:hAnsi="游ゴシック" w:hint="eastAsia"/>
          <w:szCs w:val="21"/>
        </w:rPr>
        <w:t>いる</w:t>
      </w:r>
      <w:r w:rsidR="00D27F0C">
        <w:rPr>
          <w:rFonts w:ascii="游ゴシック" w:eastAsia="游ゴシック" w:hAnsi="游ゴシック" w:hint="eastAsia"/>
          <w:szCs w:val="21"/>
        </w:rPr>
        <w:t>。</w:t>
      </w:r>
      <w:r w:rsidR="00D27F0C" w:rsidRPr="0044369F">
        <w:rPr>
          <w:rFonts w:ascii="游ゴシック" w:eastAsia="游ゴシック" w:hAnsi="游ゴシック" w:hint="eastAsia"/>
          <w:szCs w:val="21"/>
        </w:rPr>
        <w:t>毎年繰り返し実施されていくもの</w:t>
      </w:r>
      <w:r w:rsidR="00D27F0C">
        <w:rPr>
          <w:rFonts w:ascii="游ゴシック" w:eastAsia="游ゴシック" w:hAnsi="游ゴシック" w:hint="eastAsia"/>
          <w:szCs w:val="21"/>
        </w:rPr>
        <w:t>なので、</w:t>
      </w:r>
      <w:r w:rsidR="0044369F" w:rsidRPr="0044369F">
        <w:rPr>
          <w:rFonts w:ascii="游ゴシック" w:eastAsia="游ゴシック" w:hAnsi="游ゴシック" w:hint="eastAsia"/>
          <w:szCs w:val="21"/>
        </w:rPr>
        <w:t>あまり過剰</w:t>
      </w:r>
      <w:r w:rsidR="00D27F0C">
        <w:rPr>
          <w:rFonts w:ascii="游ゴシック" w:eastAsia="游ゴシック" w:hAnsi="游ゴシック" w:hint="eastAsia"/>
          <w:szCs w:val="21"/>
        </w:rPr>
        <w:t>にならないよう</w:t>
      </w:r>
      <w:r w:rsidR="00B05AB2">
        <w:rPr>
          <w:rFonts w:ascii="游ゴシック" w:eastAsia="游ゴシック" w:hAnsi="游ゴシック" w:hint="eastAsia"/>
          <w:szCs w:val="21"/>
        </w:rPr>
        <w:t>に。</w:t>
      </w:r>
      <w:r w:rsidR="00D27F0C">
        <w:rPr>
          <w:rFonts w:ascii="游ゴシック" w:eastAsia="游ゴシック" w:hAnsi="游ゴシック" w:hint="eastAsia"/>
          <w:szCs w:val="21"/>
        </w:rPr>
        <w:t>全体として</w:t>
      </w:r>
      <w:r w:rsidR="0044369F" w:rsidRPr="0044369F">
        <w:rPr>
          <w:rFonts w:ascii="游ゴシック" w:eastAsia="游ゴシック" w:hAnsi="游ゴシック" w:hint="eastAsia"/>
          <w:szCs w:val="21"/>
        </w:rPr>
        <w:t>うまくいって</w:t>
      </w:r>
      <w:r w:rsidR="00D27F0C">
        <w:rPr>
          <w:rFonts w:ascii="游ゴシック" w:eastAsia="游ゴシック" w:hAnsi="游ゴシック" w:hint="eastAsia"/>
          <w:szCs w:val="21"/>
        </w:rPr>
        <w:t>いると思う</w:t>
      </w:r>
      <w:r w:rsidR="0044369F" w:rsidRPr="0044369F">
        <w:rPr>
          <w:rFonts w:ascii="游ゴシック" w:eastAsia="游ゴシック" w:hAnsi="游ゴシック" w:hint="eastAsia"/>
          <w:szCs w:val="21"/>
        </w:rPr>
        <w:t>。</w:t>
      </w:r>
    </w:p>
    <w:p w14:paraId="16123441" w14:textId="77777777" w:rsidR="00AB6ECE" w:rsidRPr="00B05AB2" w:rsidRDefault="00AB6ECE" w:rsidP="005E5522">
      <w:pPr>
        <w:ind w:leftChars="50" w:left="105"/>
        <w:rPr>
          <w:rFonts w:ascii="游ゴシック" w:eastAsia="游ゴシック" w:hAnsi="游ゴシック"/>
          <w:szCs w:val="21"/>
        </w:rPr>
      </w:pPr>
    </w:p>
    <w:p w14:paraId="695918FE" w14:textId="77777777" w:rsidR="00FD608C" w:rsidRPr="00FD608C" w:rsidRDefault="004933D7" w:rsidP="004933D7">
      <w:pPr>
        <w:tabs>
          <w:tab w:val="left" w:pos="3828"/>
        </w:tabs>
        <w:snapToGrid w:val="0"/>
        <w:spacing w:line="0" w:lineRule="atLeast"/>
        <w:ind w:left="630" w:hangingChars="300" w:hanging="630"/>
        <w:jc w:val="right"/>
        <w:rPr>
          <w:rFonts w:ascii="游ゴシック" w:eastAsia="游ゴシック" w:hAnsi="游ゴシック"/>
          <w:szCs w:val="21"/>
        </w:rPr>
      </w:pPr>
      <w:r w:rsidRPr="00813107">
        <w:rPr>
          <w:rFonts w:ascii="游ゴシック" w:eastAsia="游ゴシック" w:hAnsi="游ゴシック" w:hint="eastAsia"/>
          <w:szCs w:val="21"/>
        </w:rPr>
        <w:t>以　上</w:t>
      </w:r>
    </w:p>
    <w:sectPr w:rsidR="00FD608C" w:rsidRPr="00FD608C" w:rsidSect="00AB6ECE">
      <w:footerReference w:type="default" r:id="rId8"/>
      <w:pgSz w:w="11906" w:h="16838"/>
      <w:pgMar w:top="1560" w:right="1701" w:bottom="1560"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AF77DE7" w14:textId="77777777" w:rsidR="00DA789A" w:rsidRDefault="00DA789A" w:rsidP="00AC5ED7">
      <w:r>
        <w:separator/>
      </w:r>
    </w:p>
  </w:endnote>
  <w:endnote w:type="continuationSeparator" w:id="0">
    <w:p w14:paraId="02C26991" w14:textId="77777777" w:rsidR="00DA789A" w:rsidRDefault="00DA789A" w:rsidP="00AC5E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w:altName w:val="Yu Gothic"/>
    <w:panose1 w:val="020B04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39913026"/>
      <w:docPartObj>
        <w:docPartGallery w:val="Page Numbers (Bottom of Page)"/>
        <w:docPartUnique/>
      </w:docPartObj>
    </w:sdtPr>
    <w:sdtEndPr/>
    <w:sdtContent>
      <w:p w14:paraId="1BB49D4E" w14:textId="1B9ECA4D" w:rsidR="00BF0184" w:rsidRDefault="00BF0184">
        <w:pPr>
          <w:pStyle w:val="a5"/>
          <w:jc w:val="center"/>
        </w:pPr>
        <w:r>
          <w:fldChar w:fldCharType="begin"/>
        </w:r>
        <w:r>
          <w:instrText>PAGE   \* MERGEFORMAT</w:instrText>
        </w:r>
        <w:r>
          <w:fldChar w:fldCharType="separate"/>
        </w:r>
        <w:r w:rsidR="00AE2766" w:rsidRPr="00AE2766">
          <w:rPr>
            <w:noProof/>
            <w:lang w:val="ja-JP"/>
          </w:rPr>
          <w:t>2</w:t>
        </w:r>
        <w:r>
          <w:fldChar w:fldCharType="end"/>
        </w:r>
      </w:p>
    </w:sdtContent>
  </w:sdt>
  <w:p w14:paraId="7B0376EC" w14:textId="77777777" w:rsidR="00BF0184" w:rsidRDefault="00BF0184">
    <w:pPr>
      <w:pStyle w:val="a5"/>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18B1377" w14:textId="77777777" w:rsidR="00DA789A" w:rsidRDefault="00DA789A" w:rsidP="00AC5ED7">
      <w:r>
        <w:separator/>
      </w:r>
    </w:p>
  </w:footnote>
  <w:footnote w:type="continuationSeparator" w:id="0">
    <w:p w14:paraId="0BDC591F" w14:textId="77777777" w:rsidR="00DA789A" w:rsidRDefault="00DA789A" w:rsidP="00AC5ED7">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FC36A50"/>
    <w:multiLevelType w:val="hybridMultilevel"/>
    <w:tmpl w:val="41D02C86"/>
    <w:lvl w:ilvl="0" w:tplc="7EACEEDE">
      <w:start w:val="1"/>
      <w:numFmt w:val="bullet"/>
      <w:lvlText w:val="-"/>
      <w:lvlJc w:val="left"/>
      <w:pPr>
        <w:ind w:left="465" w:hanging="360"/>
      </w:pPr>
      <w:rPr>
        <w:rFonts w:ascii="ＭＳ 明朝" w:eastAsia="ＭＳ 明朝" w:hAnsi="ＭＳ 明朝" w:cstheme="minorBidi" w:hint="eastAsia"/>
      </w:rPr>
    </w:lvl>
    <w:lvl w:ilvl="1" w:tplc="0409000B" w:tentative="1">
      <w:start w:val="1"/>
      <w:numFmt w:val="bullet"/>
      <w:lvlText w:val=""/>
      <w:lvlJc w:val="left"/>
      <w:pPr>
        <w:ind w:left="945" w:hanging="420"/>
      </w:pPr>
      <w:rPr>
        <w:rFonts w:ascii="Wingdings" w:hAnsi="Wingdings" w:hint="default"/>
      </w:rPr>
    </w:lvl>
    <w:lvl w:ilvl="2" w:tplc="0409000D" w:tentative="1">
      <w:start w:val="1"/>
      <w:numFmt w:val="bullet"/>
      <w:lvlText w:val=""/>
      <w:lvlJc w:val="left"/>
      <w:pPr>
        <w:ind w:left="1365" w:hanging="420"/>
      </w:pPr>
      <w:rPr>
        <w:rFonts w:ascii="Wingdings" w:hAnsi="Wingdings" w:hint="default"/>
      </w:rPr>
    </w:lvl>
    <w:lvl w:ilvl="3" w:tplc="04090001" w:tentative="1">
      <w:start w:val="1"/>
      <w:numFmt w:val="bullet"/>
      <w:lvlText w:val=""/>
      <w:lvlJc w:val="left"/>
      <w:pPr>
        <w:ind w:left="1785" w:hanging="420"/>
      </w:pPr>
      <w:rPr>
        <w:rFonts w:ascii="Wingdings" w:hAnsi="Wingdings" w:hint="default"/>
      </w:rPr>
    </w:lvl>
    <w:lvl w:ilvl="4" w:tplc="0409000B" w:tentative="1">
      <w:start w:val="1"/>
      <w:numFmt w:val="bullet"/>
      <w:lvlText w:val=""/>
      <w:lvlJc w:val="left"/>
      <w:pPr>
        <w:ind w:left="2205" w:hanging="420"/>
      </w:pPr>
      <w:rPr>
        <w:rFonts w:ascii="Wingdings" w:hAnsi="Wingdings" w:hint="default"/>
      </w:rPr>
    </w:lvl>
    <w:lvl w:ilvl="5" w:tplc="0409000D" w:tentative="1">
      <w:start w:val="1"/>
      <w:numFmt w:val="bullet"/>
      <w:lvlText w:val=""/>
      <w:lvlJc w:val="left"/>
      <w:pPr>
        <w:ind w:left="2625" w:hanging="420"/>
      </w:pPr>
      <w:rPr>
        <w:rFonts w:ascii="Wingdings" w:hAnsi="Wingdings" w:hint="default"/>
      </w:rPr>
    </w:lvl>
    <w:lvl w:ilvl="6" w:tplc="04090001" w:tentative="1">
      <w:start w:val="1"/>
      <w:numFmt w:val="bullet"/>
      <w:lvlText w:val=""/>
      <w:lvlJc w:val="left"/>
      <w:pPr>
        <w:ind w:left="3045" w:hanging="420"/>
      </w:pPr>
      <w:rPr>
        <w:rFonts w:ascii="Wingdings" w:hAnsi="Wingdings" w:hint="default"/>
      </w:rPr>
    </w:lvl>
    <w:lvl w:ilvl="7" w:tplc="0409000B" w:tentative="1">
      <w:start w:val="1"/>
      <w:numFmt w:val="bullet"/>
      <w:lvlText w:val=""/>
      <w:lvlJc w:val="left"/>
      <w:pPr>
        <w:ind w:left="3465" w:hanging="420"/>
      </w:pPr>
      <w:rPr>
        <w:rFonts w:ascii="Wingdings" w:hAnsi="Wingdings" w:hint="default"/>
      </w:rPr>
    </w:lvl>
    <w:lvl w:ilvl="8" w:tplc="0409000D" w:tentative="1">
      <w:start w:val="1"/>
      <w:numFmt w:val="bullet"/>
      <w:lvlText w:val=""/>
      <w:lvlJc w:val="left"/>
      <w:pPr>
        <w:ind w:left="3885" w:hanging="420"/>
      </w:pPr>
      <w:rPr>
        <w:rFonts w:ascii="Wingdings" w:hAnsi="Wingdings" w:hint="default"/>
      </w:rPr>
    </w:lvl>
  </w:abstractNum>
  <w:abstractNum w:abstractNumId="1" w15:restartNumberingAfterBreak="0">
    <w:nsid w:val="60FB3D08"/>
    <w:multiLevelType w:val="hybridMultilevel"/>
    <w:tmpl w:val="191A6B44"/>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revisionView w:markup="0"/>
  <w:defaultTabStop w:val="840"/>
  <w:displayHorizontalDrawingGridEvery w:val="0"/>
  <w:displayVertic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5AA3"/>
    <w:rsid w:val="00005441"/>
    <w:rsid w:val="00010843"/>
    <w:rsid w:val="00015489"/>
    <w:rsid w:val="00015FE1"/>
    <w:rsid w:val="000162DD"/>
    <w:rsid w:val="00016FDE"/>
    <w:rsid w:val="00017B8E"/>
    <w:rsid w:val="00022117"/>
    <w:rsid w:val="000235E4"/>
    <w:rsid w:val="00031DF1"/>
    <w:rsid w:val="00034AD8"/>
    <w:rsid w:val="000405A7"/>
    <w:rsid w:val="00041FD5"/>
    <w:rsid w:val="00042BA1"/>
    <w:rsid w:val="00051878"/>
    <w:rsid w:val="00052195"/>
    <w:rsid w:val="00054DD3"/>
    <w:rsid w:val="00055B06"/>
    <w:rsid w:val="00062B8F"/>
    <w:rsid w:val="00066F34"/>
    <w:rsid w:val="0006799C"/>
    <w:rsid w:val="00072071"/>
    <w:rsid w:val="00075C3F"/>
    <w:rsid w:val="000768AC"/>
    <w:rsid w:val="000810F7"/>
    <w:rsid w:val="000815B7"/>
    <w:rsid w:val="000918D3"/>
    <w:rsid w:val="000A1B43"/>
    <w:rsid w:val="000A74B1"/>
    <w:rsid w:val="000C0B6F"/>
    <w:rsid w:val="000C0D9B"/>
    <w:rsid w:val="000C0FD9"/>
    <w:rsid w:val="000C595D"/>
    <w:rsid w:val="000C6B53"/>
    <w:rsid w:val="000D05BC"/>
    <w:rsid w:val="000D3AB2"/>
    <w:rsid w:val="000D42CD"/>
    <w:rsid w:val="000D7F63"/>
    <w:rsid w:val="001004CC"/>
    <w:rsid w:val="00102121"/>
    <w:rsid w:val="00104188"/>
    <w:rsid w:val="001063DB"/>
    <w:rsid w:val="00106605"/>
    <w:rsid w:val="00121A4C"/>
    <w:rsid w:val="00122769"/>
    <w:rsid w:val="00123E2B"/>
    <w:rsid w:val="0013652A"/>
    <w:rsid w:val="001404A0"/>
    <w:rsid w:val="00144539"/>
    <w:rsid w:val="001472DD"/>
    <w:rsid w:val="001509E5"/>
    <w:rsid w:val="001538EA"/>
    <w:rsid w:val="001571C4"/>
    <w:rsid w:val="00182AF4"/>
    <w:rsid w:val="00182BA2"/>
    <w:rsid w:val="001870C2"/>
    <w:rsid w:val="0019622E"/>
    <w:rsid w:val="001A1CDB"/>
    <w:rsid w:val="001A2989"/>
    <w:rsid w:val="001A2B00"/>
    <w:rsid w:val="001A6863"/>
    <w:rsid w:val="001A79E0"/>
    <w:rsid w:val="001B3FB3"/>
    <w:rsid w:val="001B4FA4"/>
    <w:rsid w:val="001C2A50"/>
    <w:rsid w:val="001C5E9C"/>
    <w:rsid w:val="001C776F"/>
    <w:rsid w:val="001D2BA1"/>
    <w:rsid w:val="001D4220"/>
    <w:rsid w:val="001E26F6"/>
    <w:rsid w:val="001E4A14"/>
    <w:rsid w:val="001E52C3"/>
    <w:rsid w:val="001F702B"/>
    <w:rsid w:val="0021437B"/>
    <w:rsid w:val="002207B2"/>
    <w:rsid w:val="002210AE"/>
    <w:rsid w:val="00222D8A"/>
    <w:rsid w:val="00223C46"/>
    <w:rsid w:val="00226CBE"/>
    <w:rsid w:val="00231BA1"/>
    <w:rsid w:val="002454C6"/>
    <w:rsid w:val="00247032"/>
    <w:rsid w:val="002521E5"/>
    <w:rsid w:val="00253C2C"/>
    <w:rsid w:val="00255E25"/>
    <w:rsid w:val="00257660"/>
    <w:rsid w:val="00262733"/>
    <w:rsid w:val="0026493B"/>
    <w:rsid w:val="00266C5E"/>
    <w:rsid w:val="0026712F"/>
    <w:rsid w:val="0027708C"/>
    <w:rsid w:val="002778F8"/>
    <w:rsid w:val="0028292F"/>
    <w:rsid w:val="00285827"/>
    <w:rsid w:val="00293C06"/>
    <w:rsid w:val="0029436C"/>
    <w:rsid w:val="002A18C1"/>
    <w:rsid w:val="002A50AB"/>
    <w:rsid w:val="002A5D24"/>
    <w:rsid w:val="002A778E"/>
    <w:rsid w:val="002B1D2C"/>
    <w:rsid w:val="002B5DA1"/>
    <w:rsid w:val="002C0CD5"/>
    <w:rsid w:val="002C12E5"/>
    <w:rsid w:val="002C2CEC"/>
    <w:rsid w:val="002D2B37"/>
    <w:rsid w:val="002D432A"/>
    <w:rsid w:val="002D6372"/>
    <w:rsid w:val="002D6604"/>
    <w:rsid w:val="002E633E"/>
    <w:rsid w:val="002F08D9"/>
    <w:rsid w:val="002F10E7"/>
    <w:rsid w:val="0030094A"/>
    <w:rsid w:val="003035CF"/>
    <w:rsid w:val="00306096"/>
    <w:rsid w:val="0030651F"/>
    <w:rsid w:val="003101E3"/>
    <w:rsid w:val="003145DC"/>
    <w:rsid w:val="00314AF7"/>
    <w:rsid w:val="00331812"/>
    <w:rsid w:val="0034092A"/>
    <w:rsid w:val="0034437D"/>
    <w:rsid w:val="00346F72"/>
    <w:rsid w:val="0035222E"/>
    <w:rsid w:val="003536C4"/>
    <w:rsid w:val="003550A2"/>
    <w:rsid w:val="003569D2"/>
    <w:rsid w:val="00375057"/>
    <w:rsid w:val="00381002"/>
    <w:rsid w:val="0038271F"/>
    <w:rsid w:val="00383454"/>
    <w:rsid w:val="0038711D"/>
    <w:rsid w:val="003B0F5D"/>
    <w:rsid w:val="003E6A23"/>
    <w:rsid w:val="003F005E"/>
    <w:rsid w:val="003F2FE3"/>
    <w:rsid w:val="003F5303"/>
    <w:rsid w:val="004031E9"/>
    <w:rsid w:val="004118F2"/>
    <w:rsid w:val="00414E70"/>
    <w:rsid w:val="00416CEC"/>
    <w:rsid w:val="004173D8"/>
    <w:rsid w:val="004278D3"/>
    <w:rsid w:val="004279AC"/>
    <w:rsid w:val="00430B5B"/>
    <w:rsid w:val="0043294B"/>
    <w:rsid w:val="00433D76"/>
    <w:rsid w:val="00435F1D"/>
    <w:rsid w:val="00436F3F"/>
    <w:rsid w:val="0044369F"/>
    <w:rsid w:val="004448E7"/>
    <w:rsid w:val="00446BE0"/>
    <w:rsid w:val="00455EB3"/>
    <w:rsid w:val="004569DC"/>
    <w:rsid w:val="00464070"/>
    <w:rsid w:val="00465946"/>
    <w:rsid w:val="00483296"/>
    <w:rsid w:val="00485C4E"/>
    <w:rsid w:val="004920FA"/>
    <w:rsid w:val="004933D7"/>
    <w:rsid w:val="004A1956"/>
    <w:rsid w:val="004A24D0"/>
    <w:rsid w:val="004A3A3E"/>
    <w:rsid w:val="004A6250"/>
    <w:rsid w:val="004A769D"/>
    <w:rsid w:val="004A7CCC"/>
    <w:rsid w:val="004B0326"/>
    <w:rsid w:val="004B6509"/>
    <w:rsid w:val="004C53BE"/>
    <w:rsid w:val="004D411E"/>
    <w:rsid w:val="004D5821"/>
    <w:rsid w:val="004E0191"/>
    <w:rsid w:val="004E077D"/>
    <w:rsid w:val="004E2144"/>
    <w:rsid w:val="004E2A81"/>
    <w:rsid w:val="004E4508"/>
    <w:rsid w:val="004E67C2"/>
    <w:rsid w:val="004F043E"/>
    <w:rsid w:val="004F0B00"/>
    <w:rsid w:val="004F45F2"/>
    <w:rsid w:val="004F57F9"/>
    <w:rsid w:val="004F78FB"/>
    <w:rsid w:val="00500C8D"/>
    <w:rsid w:val="00502055"/>
    <w:rsid w:val="00502CB7"/>
    <w:rsid w:val="005147F6"/>
    <w:rsid w:val="005157FA"/>
    <w:rsid w:val="00516CC5"/>
    <w:rsid w:val="00522168"/>
    <w:rsid w:val="00522229"/>
    <w:rsid w:val="0054341E"/>
    <w:rsid w:val="0054485F"/>
    <w:rsid w:val="0055150E"/>
    <w:rsid w:val="00551596"/>
    <w:rsid w:val="00555849"/>
    <w:rsid w:val="00555F7B"/>
    <w:rsid w:val="00561695"/>
    <w:rsid w:val="005657C6"/>
    <w:rsid w:val="0056782C"/>
    <w:rsid w:val="005760D3"/>
    <w:rsid w:val="00580BC0"/>
    <w:rsid w:val="00586259"/>
    <w:rsid w:val="0058797E"/>
    <w:rsid w:val="00593CD5"/>
    <w:rsid w:val="00597BB8"/>
    <w:rsid w:val="005B18F8"/>
    <w:rsid w:val="005B1A4D"/>
    <w:rsid w:val="005B2B29"/>
    <w:rsid w:val="005B4F62"/>
    <w:rsid w:val="005B55BC"/>
    <w:rsid w:val="005B65E6"/>
    <w:rsid w:val="005C2320"/>
    <w:rsid w:val="005C3F22"/>
    <w:rsid w:val="005C4262"/>
    <w:rsid w:val="005C777D"/>
    <w:rsid w:val="005D2EA7"/>
    <w:rsid w:val="005D473F"/>
    <w:rsid w:val="005D59AF"/>
    <w:rsid w:val="005E5522"/>
    <w:rsid w:val="005E68B4"/>
    <w:rsid w:val="005E7FAD"/>
    <w:rsid w:val="005F0399"/>
    <w:rsid w:val="006003C5"/>
    <w:rsid w:val="006009A7"/>
    <w:rsid w:val="006017C7"/>
    <w:rsid w:val="00603790"/>
    <w:rsid w:val="0060501B"/>
    <w:rsid w:val="0060772F"/>
    <w:rsid w:val="006114DD"/>
    <w:rsid w:val="006161B0"/>
    <w:rsid w:val="00630507"/>
    <w:rsid w:val="006366EE"/>
    <w:rsid w:val="00646E45"/>
    <w:rsid w:val="00651FE7"/>
    <w:rsid w:val="00652D9B"/>
    <w:rsid w:val="00656361"/>
    <w:rsid w:val="00656AAD"/>
    <w:rsid w:val="00660812"/>
    <w:rsid w:val="006649B7"/>
    <w:rsid w:val="006707A2"/>
    <w:rsid w:val="00673B27"/>
    <w:rsid w:val="00675F17"/>
    <w:rsid w:val="00683731"/>
    <w:rsid w:val="00683D76"/>
    <w:rsid w:val="006865F9"/>
    <w:rsid w:val="006877B7"/>
    <w:rsid w:val="00690E41"/>
    <w:rsid w:val="00693917"/>
    <w:rsid w:val="00693C1F"/>
    <w:rsid w:val="006A0F52"/>
    <w:rsid w:val="006A1114"/>
    <w:rsid w:val="006A7E63"/>
    <w:rsid w:val="006B4F8C"/>
    <w:rsid w:val="006B7873"/>
    <w:rsid w:val="006B7B70"/>
    <w:rsid w:val="006C5353"/>
    <w:rsid w:val="006D32FC"/>
    <w:rsid w:val="006D4A62"/>
    <w:rsid w:val="006E1B73"/>
    <w:rsid w:val="006E56B9"/>
    <w:rsid w:val="006F3CC0"/>
    <w:rsid w:val="006F6B98"/>
    <w:rsid w:val="00711C1A"/>
    <w:rsid w:val="00712A5A"/>
    <w:rsid w:val="00713561"/>
    <w:rsid w:val="0072207B"/>
    <w:rsid w:val="00727A4E"/>
    <w:rsid w:val="00727B27"/>
    <w:rsid w:val="00727F2E"/>
    <w:rsid w:val="00730669"/>
    <w:rsid w:val="00730CEA"/>
    <w:rsid w:val="007319CD"/>
    <w:rsid w:val="007327EB"/>
    <w:rsid w:val="00732FF3"/>
    <w:rsid w:val="00737C92"/>
    <w:rsid w:val="007417AC"/>
    <w:rsid w:val="00747117"/>
    <w:rsid w:val="00747304"/>
    <w:rsid w:val="007518BB"/>
    <w:rsid w:val="00753C6F"/>
    <w:rsid w:val="00762B7B"/>
    <w:rsid w:val="00764F06"/>
    <w:rsid w:val="00771F4D"/>
    <w:rsid w:val="007739C5"/>
    <w:rsid w:val="00780304"/>
    <w:rsid w:val="00782C26"/>
    <w:rsid w:val="007841AD"/>
    <w:rsid w:val="007850F8"/>
    <w:rsid w:val="00786923"/>
    <w:rsid w:val="00791F37"/>
    <w:rsid w:val="0079431A"/>
    <w:rsid w:val="007946F0"/>
    <w:rsid w:val="007A08CB"/>
    <w:rsid w:val="007A65FE"/>
    <w:rsid w:val="007A787D"/>
    <w:rsid w:val="007B1B6C"/>
    <w:rsid w:val="007B7970"/>
    <w:rsid w:val="007C5887"/>
    <w:rsid w:val="007C5CCA"/>
    <w:rsid w:val="007D4C2C"/>
    <w:rsid w:val="007D5683"/>
    <w:rsid w:val="007E0807"/>
    <w:rsid w:val="007F2874"/>
    <w:rsid w:val="007F3979"/>
    <w:rsid w:val="007F5786"/>
    <w:rsid w:val="0080333F"/>
    <w:rsid w:val="00807926"/>
    <w:rsid w:val="008110D9"/>
    <w:rsid w:val="00813107"/>
    <w:rsid w:val="00821C4C"/>
    <w:rsid w:val="008244D6"/>
    <w:rsid w:val="00825140"/>
    <w:rsid w:val="00832181"/>
    <w:rsid w:val="00844FB2"/>
    <w:rsid w:val="008579E5"/>
    <w:rsid w:val="008647FD"/>
    <w:rsid w:val="008649C0"/>
    <w:rsid w:val="00864E1B"/>
    <w:rsid w:val="00866A79"/>
    <w:rsid w:val="00873034"/>
    <w:rsid w:val="008835EE"/>
    <w:rsid w:val="008928E2"/>
    <w:rsid w:val="008963B3"/>
    <w:rsid w:val="00897E41"/>
    <w:rsid w:val="008A1AA3"/>
    <w:rsid w:val="008A3DFD"/>
    <w:rsid w:val="008A535A"/>
    <w:rsid w:val="008A73DC"/>
    <w:rsid w:val="008B3114"/>
    <w:rsid w:val="008C01AA"/>
    <w:rsid w:val="008C43F4"/>
    <w:rsid w:val="008C7F20"/>
    <w:rsid w:val="008E08EA"/>
    <w:rsid w:val="008E2EA5"/>
    <w:rsid w:val="009012EB"/>
    <w:rsid w:val="00901517"/>
    <w:rsid w:val="00902902"/>
    <w:rsid w:val="00904EEC"/>
    <w:rsid w:val="009102E7"/>
    <w:rsid w:val="009118A8"/>
    <w:rsid w:val="00911A9A"/>
    <w:rsid w:val="00911C35"/>
    <w:rsid w:val="00917025"/>
    <w:rsid w:val="00917BD5"/>
    <w:rsid w:val="009235EC"/>
    <w:rsid w:val="00925C00"/>
    <w:rsid w:val="00930459"/>
    <w:rsid w:val="00931354"/>
    <w:rsid w:val="009314B0"/>
    <w:rsid w:val="009364FE"/>
    <w:rsid w:val="00936790"/>
    <w:rsid w:val="0094306B"/>
    <w:rsid w:val="00943777"/>
    <w:rsid w:val="009519D8"/>
    <w:rsid w:val="00961B02"/>
    <w:rsid w:val="009637AD"/>
    <w:rsid w:val="00967EFB"/>
    <w:rsid w:val="0097533A"/>
    <w:rsid w:val="0098082E"/>
    <w:rsid w:val="00983185"/>
    <w:rsid w:val="00987DA4"/>
    <w:rsid w:val="00990D50"/>
    <w:rsid w:val="0099127E"/>
    <w:rsid w:val="00991871"/>
    <w:rsid w:val="0099200A"/>
    <w:rsid w:val="00994E75"/>
    <w:rsid w:val="009A0385"/>
    <w:rsid w:val="009A317F"/>
    <w:rsid w:val="009A3966"/>
    <w:rsid w:val="009C0044"/>
    <w:rsid w:val="009C5709"/>
    <w:rsid w:val="009D7324"/>
    <w:rsid w:val="009D78B7"/>
    <w:rsid w:val="009E1B45"/>
    <w:rsid w:val="009E2357"/>
    <w:rsid w:val="009F294F"/>
    <w:rsid w:val="009F37CB"/>
    <w:rsid w:val="009F3CF4"/>
    <w:rsid w:val="009F6645"/>
    <w:rsid w:val="009F66C1"/>
    <w:rsid w:val="009F6806"/>
    <w:rsid w:val="00A005C3"/>
    <w:rsid w:val="00A00BEA"/>
    <w:rsid w:val="00A02986"/>
    <w:rsid w:val="00A03A85"/>
    <w:rsid w:val="00A07D5A"/>
    <w:rsid w:val="00A11ECE"/>
    <w:rsid w:val="00A146CB"/>
    <w:rsid w:val="00A23BF0"/>
    <w:rsid w:val="00A24529"/>
    <w:rsid w:val="00A27516"/>
    <w:rsid w:val="00A377A1"/>
    <w:rsid w:val="00A42708"/>
    <w:rsid w:val="00A45BBE"/>
    <w:rsid w:val="00A46993"/>
    <w:rsid w:val="00A505EE"/>
    <w:rsid w:val="00A525B1"/>
    <w:rsid w:val="00A54A98"/>
    <w:rsid w:val="00A553E7"/>
    <w:rsid w:val="00A628F6"/>
    <w:rsid w:val="00A66033"/>
    <w:rsid w:val="00A816DB"/>
    <w:rsid w:val="00A83501"/>
    <w:rsid w:val="00A85ED8"/>
    <w:rsid w:val="00A87670"/>
    <w:rsid w:val="00A876FE"/>
    <w:rsid w:val="00A8786C"/>
    <w:rsid w:val="00A90884"/>
    <w:rsid w:val="00A911D2"/>
    <w:rsid w:val="00A9246C"/>
    <w:rsid w:val="00A94CA5"/>
    <w:rsid w:val="00A97A9F"/>
    <w:rsid w:val="00A97C8D"/>
    <w:rsid w:val="00AA13FD"/>
    <w:rsid w:val="00AA36D9"/>
    <w:rsid w:val="00AB5948"/>
    <w:rsid w:val="00AB6ECE"/>
    <w:rsid w:val="00AC1962"/>
    <w:rsid w:val="00AC375D"/>
    <w:rsid w:val="00AC3FD7"/>
    <w:rsid w:val="00AC4A93"/>
    <w:rsid w:val="00AC5ED7"/>
    <w:rsid w:val="00AC7050"/>
    <w:rsid w:val="00AD24DE"/>
    <w:rsid w:val="00AD2B0A"/>
    <w:rsid w:val="00AD5F85"/>
    <w:rsid w:val="00AD73AF"/>
    <w:rsid w:val="00AE2766"/>
    <w:rsid w:val="00AE2DDB"/>
    <w:rsid w:val="00AE3FE2"/>
    <w:rsid w:val="00AE4803"/>
    <w:rsid w:val="00AE4EDF"/>
    <w:rsid w:val="00AF051A"/>
    <w:rsid w:val="00AF54EE"/>
    <w:rsid w:val="00B05AB2"/>
    <w:rsid w:val="00B10C78"/>
    <w:rsid w:val="00B11779"/>
    <w:rsid w:val="00B125CF"/>
    <w:rsid w:val="00B14585"/>
    <w:rsid w:val="00B171B4"/>
    <w:rsid w:val="00B2009F"/>
    <w:rsid w:val="00B20359"/>
    <w:rsid w:val="00B2490B"/>
    <w:rsid w:val="00B27083"/>
    <w:rsid w:val="00B3048B"/>
    <w:rsid w:val="00B3146F"/>
    <w:rsid w:val="00B3459B"/>
    <w:rsid w:val="00B36024"/>
    <w:rsid w:val="00B46224"/>
    <w:rsid w:val="00B511F0"/>
    <w:rsid w:val="00B525A9"/>
    <w:rsid w:val="00B55981"/>
    <w:rsid w:val="00B56DEE"/>
    <w:rsid w:val="00B659E1"/>
    <w:rsid w:val="00B72904"/>
    <w:rsid w:val="00B80EBB"/>
    <w:rsid w:val="00B81370"/>
    <w:rsid w:val="00B901C3"/>
    <w:rsid w:val="00BA2985"/>
    <w:rsid w:val="00BA63B4"/>
    <w:rsid w:val="00BB0A40"/>
    <w:rsid w:val="00BB2A43"/>
    <w:rsid w:val="00BB3C83"/>
    <w:rsid w:val="00BC50FE"/>
    <w:rsid w:val="00BC578A"/>
    <w:rsid w:val="00BC63E8"/>
    <w:rsid w:val="00BD0F49"/>
    <w:rsid w:val="00BD3260"/>
    <w:rsid w:val="00BE2FFA"/>
    <w:rsid w:val="00BE301D"/>
    <w:rsid w:val="00BF0184"/>
    <w:rsid w:val="00C00D74"/>
    <w:rsid w:val="00C03FB2"/>
    <w:rsid w:val="00C1521E"/>
    <w:rsid w:val="00C176E8"/>
    <w:rsid w:val="00C21F46"/>
    <w:rsid w:val="00C2292D"/>
    <w:rsid w:val="00C240D9"/>
    <w:rsid w:val="00C24ADE"/>
    <w:rsid w:val="00C25B24"/>
    <w:rsid w:val="00C33DE0"/>
    <w:rsid w:val="00C349AD"/>
    <w:rsid w:val="00C44E86"/>
    <w:rsid w:val="00C51A68"/>
    <w:rsid w:val="00C57A2F"/>
    <w:rsid w:val="00C63031"/>
    <w:rsid w:val="00C635F3"/>
    <w:rsid w:val="00C672DF"/>
    <w:rsid w:val="00C71BC2"/>
    <w:rsid w:val="00C72CDF"/>
    <w:rsid w:val="00C813D2"/>
    <w:rsid w:val="00C85071"/>
    <w:rsid w:val="00C97408"/>
    <w:rsid w:val="00CA226D"/>
    <w:rsid w:val="00CB2194"/>
    <w:rsid w:val="00CB335B"/>
    <w:rsid w:val="00CC0424"/>
    <w:rsid w:val="00CC71A4"/>
    <w:rsid w:val="00CC753C"/>
    <w:rsid w:val="00CD3603"/>
    <w:rsid w:val="00CE0EA0"/>
    <w:rsid w:val="00CE1548"/>
    <w:rsid w:val="00CE23AD"/>
    <w:rsid w:val="00CF0341"/>
    <w:rsid w:val="00CF7288"/>
    <w:rsid w:val="00CF7CAB"/>
    <w:rsid w:val="00D00A85"/>
    <w:rsid w:val="00D01918"/>
    <w:rsid w:val="00D10FD8"/>
    <w:rsid w:val="00D1256C"/>
    <w:rsid w:val="00D17038"/>
    <w:rsid w:val="00D228B2"/>
    <w:rsid w:val="00D25505"/>
    <w:rsid w:val="00D27C9B"/>
    <w:rsid w:val="00D27F0C"/>
    <w:rsid w:val="00D3089C"/>
    <w:rsid w:val="00D31069"/>
    <w:rsid w:val="00D31704"/>
    <w:rsid w:val="00D327EE"/>
    <w:rsid w:val="00D3372F"/>
    <w:rsid w:val="00D359D9"/>
    <w:rsid w:val="00D377C7"/>
    <w:rsid w:val="00D4316D"/>
    <w:rsid w:val="00D45990"/>
    <w:rsid w:val="00D61FB0"/>
    <w:rsid w:val="00D6486D"/>
    <w:rsid w:val="00D6582F"/>
    <w:rsid w:val="00D66E05"/>
    <w:rsid w:val="00D75AEF"/>
    <w:rsid w:val="00D76150"/>
    <w:rsid w:val="00D8048E"/>
    <w:rsid w:val="00D805B5"/>
    <w:rsid w:val="00D809AC"/>
    <w:rsid w:val="00D81C0F"/>
    <w:rsid w:val="00D838C7"/>
    <w:rsid w:val="00D856F3"/>
    <w:rsid w:val="00D92EEA"/>
    <w:rsid w:val="00DA065A"/>
    <w:rsid w:val="00DA210F"/>
    <w:rsid w:val="00DA789A"/>
    <w:rsid w:val="00DB7871"/>
    <w:rsid w:val="00DC11A0"/>
    <w:rsid w:val="00DC3E69"/>
    <w:rsid w:val="00DD6469"/>
    <w:rsid w:val="00DE0534"/>
    <w:rsid w:val="00DE47F9"/>
    <w:rsid w:val="00DE7DD7"/>
    <w:rsid w:val="00DF1AE3"/>
    <w:rsid w:val="00DF1AEE"/>
    <w:rsid w:val="00DF4BC3"/>
    <w:rsid w:val="00DF57C5"/>
    <w:rsid w:val="00E04C0B"/>
    <w:rsid w:val="00E051A3"/>
    <w:rsid w:val="00E14EAB"/>
    <w:rsid w:val="00E25226"/>
    <w:rsid w:val="00E2619B"/>
    <w:rsid w:val="00E26C59"/>
    <w:rsid w:val="00E26D71"/>
    <w:rsid w:val="00E31057"/>
    <w:rsid w:val="00E35CB6"/>
    <w:rsid w:val="00E37F34"/>
    <w:rsid w:val="00E50232"/>
    <w:rsid w:val="00E6337E"/>
    <w:rsid w:val="00E63EC0"/>
    <w:rsid w:val="00E657DD"/>
    <w:rsid w:val="00E65D66"/>
    <w:rsid w:val="00E72F73"/>
    <w:rsid w:val="00E75DAE"/>
    <w:rsid w:val="00E82848"/>
    <w:rsid w:val="00E9179D"/>
    <w:rsid w:val="00E91A92"/>
    <w:rsid w:val="00E960A0"/>
    <w:rsid w:val="00E975DE"/>
    <w:rsid w:val="00EA0B04"/>
    <w:rsid w:val="00EA7248"/>
    <w:rsid w:val="00EA756C"/>
    <w:rsid w:val="00EB3073"/>
    <w:rsid w:val="00EB4455"/>
    <w:rsid w:val="00EB4861"/>
    <w:rsid w:val="00EB48D3"/>
    <w:rsid w:val="00EC4B4F"/>
    <w:rsid w:val="00EC7660"/>
    <w:rsid w:val="00EE193B"/>
    <w:rsid w:val="00EE275C"/>
    <w:rsid w:val="00EF533F"/>
    <w:rsid w:val="00EF65A9"/>
    <w:rsid w:val="00EF6749"/>
    <w:rsid w:val="00F03CC1"/>
    <w:rsid w:val="00F10347"/>
    <w:rsid w:val="00F15B16"/>
    <w:rsid w:val="00F21ACB"/>
    <w:rsid w:val="00F25E45"/>
    <w:rsid w:val="00F26896"/>
    <w:rsid w:val="00F30C02"/>
    <w:rsid w:val="00F4779B"/>
    <w:rsid w:val="00F50442"/>
    <w:rsid w:val="00F54FD8"/>
    <w:rsid w:val="00F6195F"/>
    <w:rsid w:val="00F643AD"/>
    <w:rsid w:val="00F64905"/>
    <w:rsid w:val="00F74FFB"/>
    <w:rsid w:val="00F86758"/>
    <w:rsid w:val="00F87A25"/>
    <w:rsid w:val="00F92F70"/>
    <w:rsid w:val="00F96D96"/>
    <w:rsid w:val="00FA2F4D"/>
    <w:rsid w:val="00FB782F"/>
    <w:rsid w:val="00FC614F"/>
    <w:rsid w:val="00FD5034"/>
    <w:rsid w:val="00FD608C"/>
    <w:rsid w:val="00FD73F5"/>
    <w:rsid w:val="00FE22AD"/>
    <w:rsid w:val="00FE29C4"/>
    <w:rsid w:val="00FE5AA3"/>
    <w:rsid w:val="00FF04A4"/>
    <w:rsid w:val="00FF2FF6"/>
    <w:rsid w:val="00FF37A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41">
      <v:textbox inset="5.85pt,.7pt,5.85pt,.7pt"/>
    </o:shapedefaults>
    <o:shapelayout v:ext="edit">
      <o:idmap v:ext="edit" data="1"/>
    </o:shapelayout>
  </w:shapeDefaults>
  <w:decimalSymbol w:val="."/>
  <w:listSeparator w:val=","/>
  <w14:docId w14:val="5DFFD137"/>
  <w15:docId w15:val="{4A9150F5-92C0-40FE-A72B-F27CC7A0BD2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FE5AA3"/>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AC5ED7"/>
    <w:pPr>
      <w:tabs>
        <w:tab w:val="center" w:pos="4252"/>
        <w:tab w:val="right" w:pos="8504"/>
      </w:tabs>
      <w:snapToGrid w:val="0"/>
    </w:pPr>
  </w:style>
  <w:style w:type="character" w:customStyle="1" w:styleId="a4">
    <w:name w:val="ヘッダー (文字)"/>
    <w:basedOn w:val="a0"/>
    <w:link w:val="a3"/>
    <w:uiPriority w:val="99"/>
    <w:rsid w:val="00AC5ED7"/>
  </w:style>
  <w:style w:type="paragraph" w:styleId="a5">
    <w:name w:val="footer"/>
    <w:basedOn w:val="a"/>
    <w:link w:val="a6"/>
    <w:uiPriority w:val="99"/>
    <w:unhideWhenUsed/>
    <w:rsid w:val="00AC5ED7"/>
    <w:pPr>
      <w:tabs>
        <w:tab w:val="center" w:pos="4252"/>
        <w:tab w:val="right" w:pos="8504"/>
      </w:tabs>
      <w:snapToGrid w:val="0"/>
    </w:pPr>
  </w:style>
  <w:style w:type="character" w:customStyle="1" w:styleId="a6">
    <w:name w:val="フッター (文字)"/>
    <w:basedOn w:val="a0"/>
    <w:link w:val="a5"/>
    <w:uiPriority w:val="99"/>
    <w:rsid w:val="00AC5ED7"/>
  </w:style>
  <w:style w:type="paragraph" w:styleId="a7">
    <w:name w:val="Balloon Text"/>
    <w:basedOn w:val="a"/>
    <w:link w:val="a8"/>
    <w:uiPriority w:val="99"/>
    <w:semiHidden/>
    <w:unhideWhenUsed/>
    <w:rsid w:val="00C51A68"/>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51A68"/>
    <w:rPr>
      <w:rFonts w:asciiTheme="majorHAnsi" w:eastAsiaTheme="majorEastAsia" w:hAnsiTheme="majorHAnsi" w:cstheme="majorBidi"/>
      <w:sz w:val="18"/>
      <w:szCs w:val="18"/>
    </w:rPr>
  </w:style>
  <w:style w:type="paragraph" w:styleId="a9">
    <w:name w:val="List Paragraph"/>
    <w:basedOn w:val="a"/>
    <w:uiPriority w:val="34"/>
    <w:qFormat/>
    <w:rsid w:val="00D838C7"/>
    <w:pPr>
      <w:ind w:leftChars="400" w:left="840"/>
    </w:pPr>
  </w:style>
  <w:style w:type="paragraph" w:customStyle="1" w:styleId="Default">
    <w:name w:val="Default"/>
    <w:rsid w:val="00293C06"/>
    <w:pPr>
      <w:widowControl w:val="0"/>
      <w:autoSpaceDE w:val="0"/>
      <w:autoSpaceDN w:val="0"/>
      <w:adjustRightInd w:val="0"/>
    </w:pPr>
    <w:rPr>
      <w:rFonts w:ascii="游ゴシック" w:eastAsia="游ゴシック" w:cs="游ゴシック"/>
      <w:color w:val="000000"/>
      <w:kern w:val="0"/>
      <w:sz w:val="24"/>
      <w:szCs w:val="24"/>
    </w:rPr>
  </w:style>
  <w:style w:type="character" w:styleId="aa">
    <w:name w:val="annotation reference"/>
    <w:basedOn w:val="a0"/>
    <w:semiHidden/>
    <w:unhideWhenUsed/>
    <w:rsid w:val="00416CEC"/>
    <w:rPr>
      <w:sz w:val="18"/>
      <w:szCs w:val="18"/>
    </w:rPr>
  </w:style>
  <w:style w:type="paragraph" w:styleId="ab">
    <w:name w:val="annotation text"/>
    <w:basedOn w:val="a"/>
    <w:link w:val="ac"/>
    <w:semiHidden/>
    <w:unhideWhenUsed/>
    <w:rsid w:val="00416CEC"/>
    <w:pPr>
      <w:autoSpaceDE w:val="0"/>
      <w:autoSpaceDN w:val="0"/>
      <w:jc w:val="left"/>
    </w:pPr>
    <w:rPr>
      <w:rFonts w:ascii="ＭＳ 明朝" w:eastAsia="ＭＳ 明朝" w:hAnsi="Century" w:cs="Times New Roman"/>
      <w:kern w:val="0"/>
      <w:szCs w:val="20"/>
    </w:rPr>
  </w:style>
  <w:style w:type="character" w:customStyle="1" w:styleId="ac">
    <w:name w:val="コメント文字列 (文字)"/>
    <w:basedOn w:val="a0"/>
    <w:link w:val="ab"/>
    <w:semiHidden/>
    <w:rsid w:val="00416CEC"/>
    <w:rPr>
      <w:rFonts w:ascii="ＭＳ 明朝" w:eastAsia="ＭＳ 明朝" w:hAnsi="Century" w:cs="Times New Roman"/>
      <w:kern w:val="0"/>
      <w:szCs w:val="20"/>
    </w:rPr>
  </w:style>
  <w:style w:type="paragraph" w:styleId="ad">
    <w:name w:val="Revision"/>
    <w:hidden/>
    <w:uiPriority w:val="99"/>
    <w:semiHidden/>
    <w:rsid w:val="00C2292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53789447">
      <w:bodyDiv w:val="1"/>
      <w:marLeft w:val="0"/>
      <w:marRight w:val="0"/>
      <w:marTop w:val="0"/>
      <w:marBottom w:val="0"/>
      <w:divBdr>
        <w:top w:val="none" w:sz="0" w:space="0" w:color="auto"/>
        <w:left w:val="none" w:sz="0" w:space="0" w:color="auto"/>
        <w:bottom w:val="none" w:sz="0" w:space="0" w:color="auto"/>
        <w:right w:val="none" w:sz="0" w:space="0" w:color="auto"/>
      </w:divBdr>
    </w:div>
    <w:div w:id="969287774">
      <w:bodyDiv w:val="1"/>
      <w:marLeft w:val="0"/>
      <w:marRight w:val="0"/>
      <w:marTop w:val="0"/>
      <w:marBottom w:val="0"/>
      <w:divBdr>
        <w:top w:val="none" w:sz="0" w:space="0" w:color="auto"/>
        <w:left w:val="none" w:sz="0" w:space="0" w:color="auto"/>
        <w:bottom w:val="none" w:sz="0" w:space="0" w:color="auto"/>
        <w:right w:val="none" w:sz="0" w:space="0" w:color="auto"/>
      </w:divBdr>
    </w:div>
    <w:div w:id="11046150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3A5C53A-58E3-482C-9A94-9A54D5CD3A2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230</Words>
  <Characters>1316</Characters>
  <Application>Microsoft Office Word</Application>
  <DocSecurity>0</DocSecurity>
  <Lines>10</Lines>
  <Paragraphs>3</Paragraphs>
  <ScaleCrop>false</ScaleCrop>
  <HeadingPairs>
    <vt:vector size="2" baseType="variant">
      <vt:variant>
        <vt:lpstr>タイトル</vt:lpstr>
      </vt:variant>
      <vt:variant>
        <vt:i4>1</vt:i4>
      </vt:variant>
    </vt:vector>
  </HeadingPairs>
  <TitlesOfParts>
    <vt:vector size="1" baseType="lpstr">
      <vt:lpstr/>
    </vt:vector>
  </TitlesOfParts>
  <Company>MEXT</Company>
  <LinksUpToDate>false</LinksUpToDate>
  <CharactersWithSpaces>1543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岩村沙綾香</dc:creator>
  <cp:lastModifiedBy>小浜　成</cp:lastModifiedBy>
  <cp:revision>2</cp:revision>
  <dcterms:created xsi:type="dcterms:W3CDTF">2021-04-08T01:17:00Z</dcterms:created>
  <dcterms:modified xsi:type="dcterms:W3CDTF">2021-04-08T01:17:00Z</dcterms:modified>
</cp:coreProperties>
</file>