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AA3" w:rsidRPr="004D411E" w:rsidRDefault="00FE5AA3" w:rsidP="00FE5AA3">
      <w:pPr>
        <w:jc w:val="center"/>
        <w:rPr>
          <w:rFonts w:ascii="游ゴシック" w:eastAsia="游ゴシック" w:hAnsi="游ゴシック"/>
          <w:b/>
          <w:sz w:val="28"/>
        </w:rPr>
      </w:pPr>
      <w:r w:rsidRPr="004D411E">
        <w:rPr>
          <w:rFonts w:ascii="游ゴシック" w:eastAsia="游ゴシック" w:hAnsi="游ゴシック" w:hint="eastAsia"/>
          <w:b/>
          <w:sz w:val="28"/>
        </w:rPr>
        <w:t>第</w:t>
      </w:r>
      <w:r w:rsidR="001C776F">
        <w:rPr>
          <w:rFonts w:ascii="游ゴシック" w:eastAsia="游ゴシック" w:hAnsi="游ゴシック" w:hint="eastAsia"/>
          <w:b/>
          <w:sz w:val="28"/>
        </w:rPr>
        <w:t>８</w:t>
      </w:r>
      <w:r w:rsidRPr="004D411E">
        <w:rPr>
          <w:rFonts w:ascii="游ゴシック" w:eastAsia="游ゴシック" w:hAnsi="游ゴシック" w:hint="eastAsia"/>
          <w:b/>
          <w:sz w:val="28"/>
        </w:rPr>
        <w:t>回　百舌鳥・古市古墳群世界文化遺産</w:t>
      </w:r>
      <w:r w:rsidR="005D473F" w:rsidRPr="004D411E">
        <w:rPr>
          <w:rFonts w:ascii="游ゴシック" w:eastAsia="游ゴシック" w:hAnsi="游ゴシック" w:hint="eastAsia"/>
          <w:b/>
          <w:sz w:val="28"/>
        </w:rPr>
        <w:t>学術</w:t>
      </w:r>
      <w:r w:rsidRPr="004D411E">
        <w:rPr>
          <w:rFonts w:ascii="游ゴシック" w:eastAsia="游ゴシック" w:hAnsi="游ゴシック" w:hint="eastAsia"/>
          <w:b/>
          <w:sz w:val="28"/>
        </w:rPr>
        <w:t>委員会</w:t>
      </w:r>
      <w:r w:rsidR="004D411E">
        <w:rPr>
          <w:rFonts w:ascii="游ゴシック" w:eastAsia="游ゴシック" w:hAnsi="游ゴシック" w:hint="eastAsia"/>
          <w:b/>
          <w:sz w:val="28"/>
        </w:rPr>
        <w:t>（議事要旨）</w:t>
      </w:r>
    </w:p>
    <w:p w:rsidR="00FE5AA3" w:rsidRPr="005D473F" w:rsidRDefault="00FE5AA3" w:rsidP="003F2FE3">
      <w:pPr>
        <w:spacing w:line="0" w:lineRule="atLeast"/>
        <w:ind w:leftChars="100" w:left="210"/>
        <w:rPr>
          <w:rFonts w:ascii="游ゴシック" w:eastAsia="游ゴシック" w:hAnsi="游ゴシック"/>
        </w:rPr>
      </w:pPr>
      <w:r w:rsidRPr="005D473F">
        <w:rPr>
          <w:rFonts w:ascii="游ゴシック" w:eastAsia="游ゴシック" w:hAnsi="游ゴシック" w:hint="eastAsia"/>
        </w:rPr>
        <w:t>日　時：</w:t>
      </w:r>
      <w:r w:rsidR="001C776F">
        <w:rPr>
          <w:rFonts w:ascii="游ゴシック" w:eastAsia="游ゴシック" w:hAnsi="游ゴシック" w:hint="eastAsia"/>
        </w:rPr>
        <w:t>2020</w:t>
      </w:r>
      <w:r w:rsidRPr="005D473F">
        <w:rPr>
          <w:rFonts w:ascii="游ゴシック" w:eastAsia="游ゴシック" w:hAnsi="游ゴシック" w:hint="eastAsia"/>
        </w:rPr>
        <w:t>年</w:t>
      </w:r>
      <w:r w:rsidR="001C776F">
        <w:rPr>
          <w:rFonts w:ascii="游ゴシック" w:eastAsia="游ゴシック" w:hAnsi="游ゴシック" w:hint="eastAsia"/>
        </w:rPr>
        <w:t>10</w:t>
      </w:r>
      <w:r w:rsidRPr="005D473F">
        <w:rPr>
          <w:rFonts w:ascii="游ゴシック" w:eastAsia="游ゴシック" w:hAnsi="游ゴシック" w:hint="eastAsia"/>
        </w:rPr>
        <w:t>月</w:t>
      </w:r>
      <w:r w:rsidR="001C776F">
        <w:rPr>
          <w:rFonts w:ascii="游ゴシック" w:eastAsia="游ゴシック" w:hAnsi="游ゴシック" w:hint="eastAsia"/>
        </w:rPr>
        <w:t>8</w:t>
      </w:r>
      <w:r w:rsidR="006C5353" w:rsidRPr="005D473F">
        <w:rPr>
          <w:rFonts w:ascii="游ゴシック" w:eastAsia="游ゴシック" w:hAnsi="游ゴシック" w:hint="eastAsia"/>
        </w:rPr>
        <w:t>日（</w:t>
      </w:r>
      <w:r w:rsidR="001C776F">
        <w:rPr>
          <w:rFonts w:ascii="游ゴシック" w:eastAsia="游ゴシック" w:hAnsi="游ゴシック" w:hint="eastAsia"/>
        </w:rPr>
        <w:t>木</w:t>
      </w:r>
      <w:r w:rsidRPr="005D473F">
        <w:rPr>
          <w:rFonts w:ascii="游ゴシック" w:eastAsia="游ゴシック" w:hAnsi="游ゴシック" w:hint="eastAsia"/>
        </w:rPr>
        <w:t>）</w:t>
      </w:r>
      <w:r w:rsidR="005D473F">
        <w:rPr>
          <w:rFonts w:ascii="游ゴシック" w:eastAsia="游ゴシック" w:hAnsi="游ゴシック" w:hint="eastAsia"/>
        </w:rPr>
        <w:t>15</w:t>
      </w:r>
      <w:r w:rsidR="005D473F" w:rsidRPr="005D473F">
        <w:rPr>
          <w:rFonts w:ascii="游ゴシック" w:eastAsia="游ゴシック" w:hAnsi="游ゴシック" w:hint="eastAsia"/>
        </w:rPr>
        <w:t>:0</w:t>
      </w:r>
      <w:r w:rsidRPr="005D473F">
        <w:rPr>
          <w:rFonts w:ascii="游ゴシック" w:eastAsia="游ゴシック" w:hAnsi="游ゴシック" w:hint="eastAsia"/>
        </w:rPr>
        <w:t>0～</w:t>
      </w:r>
      <w:r w:rsidR="005D473F" w:rsidRPr="00FD608C">
        <w:rPr>
          <w:rFonts w:ascii="游ゴシック" w:eastAsia="游ゴシック" w:hAnsi="游ゴシック" w:hint="eastAsia"/>
        </w:rPr>
        <w:t>17:</w:t>
      </w:r>
      <w:r w:rsidR="001C776F">
        <w:rPr>
          <w:rFonts w:ascii="游ゴシック" w:eastAsia="游ゴシック" w:hAnsi="游ゴシック" w:hint="eastAsia"/>
        </w:rPr>
        <w:t>0</w:t>
      </w:r>
      <w:r w:rsidR="00FD608C" w:rsidRPr="00FD608C">
        <w:rPr>
          <w:rFonts w:ascii="游ゴシック" w:eastAsia="游ゴシック" w:hAnsi="游ゴシック"/>
        </w:rPr>
        <w:t>0</w:t>
      </w:r>
    </w:p>
    <w:p w:rsidR="00FE5AA3" w:rsidRPr="005D473F" w:rsidRDefault="00FE5AA3" w:rsidP="003F2FE3">
      <w:pPr>
        <w:spacing w:line="0" w:lineRule="atLeast"/>
        <w:ind w:leftChars="100" w:left="210"/>
        <w:rPr>
          <w:rFonts w:ascii="游ゴシック" w:eastAsia="游ゴシック" w:hAnsi="游ゴシック"/>
        </w:rPr>
      </w:pPr>
      <w:r w:rsidRPr="005D473F">
        <w:rPr>
          <w:rFonts w:ascii="游ゴシック" w:eastAsia="游ゴシック" w:hAnsi="游ゴシック" w:hint="eastAsia"/>
        </w:rPr>
        <w:t>場　所：</w:t>
      </w:r>
      <w:r w:rsidR="007518BB">
        <w:rPr>
          <w:rFonts w:ascii="游ゴシック" w:eastAsia="游ゴシック" w:hAnsi="游ゴシック" w:hint="eastAsia"/>
        </w:rPr>
        <w:t>大阪府庁咲洲庁舎38階会議室</w:t>
      </w:r>
    </w:p>
    <w:p w:rsidR="00C63031" w:rsidRDefault="00AC1962" w:rsidP="007518BB">
      <w:pPr>
        <w:spacing w:line="0" w:lineRule="atLeast"/>
        <w:ind w:leftChars="100" w:left="420" w:hangingChars="100" w:hanging="210"/>
        <w:rPr>
          <w:rFonts w:ascii="游ゴシック" w:eastAsia="游ゴシック" w:hAnsi="游ゴシック"/>
        </w:rPr>
      </w:pPr>
      <w:r>
        <w:rPr>
          <w:rFonts w:ascii="游ゴシック" w:eastAsia="游ゴシック" w:hAnsi="游ゴシック" w:hint="eastAsia"/>
        </w:rPr>
        <w:t>出席委員</w:t>
      </w:r>
      <w:r w:rsidR="00FE5AA3" w:rsidRPr="005D473F">
        <w:rPr>
          <w:rFonts w:ascii="游ゴシック" w:eastAsia="游ゴシック" w:hAnsi="游ゴシック" w:hint="eastAsia"/>
        </w:rPr>
        <w:t>：岡田委員</w:t>
      </w:r>
      <w:r w:rsidR="001B4FA4">
        <w:rPr>
          <w:rFonts w:ascii="游ゴシック" w:eastAsia="游ゴシック" w:hAnsi="游ゴシック" w:hint="eastAsia"/>
        </w:rPr>
        <w:t>長</w:t>
      </w:r>
      <w:r w:rsidR="00FE5AA3" w:rsidRPr="005D473F">
        <w:rPr>
          <w:rFonts w:ascii="游ゴシック" w:eastAsia="游ゴシック" w:hAnsi="游ゴシック" w:hint="eastAsia"/>
        </w:rPr>
        <w:t>、和田</w:t>
      </w:r>
      <w:r w:rsidR="001B4FA4">
        <w:rPr>
          <w:rFonts w:ascii="游ゴシック" w:eastAsia="游ゴシック" w:hAnsi="游ゴシック" w:hint="eastAsia"/>
        </w:rPr>
        <w:t>副</w:t>
      </w:r>
      <w:r w:rsidR="00FE5AA3" w:rsidRPr="005D473F">
        <w:rPr>
          <w:rFonts w:ascii="游ゴシック" w:eastAsia="游ゴシック" w:hAnsi="游ゴシック" w:hint="eastAsia"/>
        </w:rPr>
        <w:t>委員</w:t>
      </w:r>
      <w:r w:rsidR="001B4FA4">
        <w:rPr>
          <w:rFonts w:ascii="游ゴシック" w:eastAsia="游ゴシック" w:hAnsi="游ゴシック" w:hint="eastAsia"/>
        </w:rPr>
        <w:t>長</w:t>
      </w:r>
      <w:r w:rsidR="00FE5AA3" w:rsidRPr="005D473F">
        <w:rPr>
          <w:rFonts w:ascii="游ゴシック" w:eastAsia="游ゴシック" w:hAnsi="游ゴシック" w:hint="eastAsia"/>
        </w:rPr>
        <w:t>、</w:t>
      </w:r>
      <w:r w:rsidR="005D473F">
        <w:rPr>
          <w:rFonts w:ascii="游ゴシック" w:eastAsia="游ゴシック" w:hAnsi="游ゴシック" w:hint="eastAsia"/>
        </w:rPr>
        <w:t>稲葉</w:t>
      </w:r>
      <w:r w:rsidR="00D838C7" w:rsidRPr="005D473F">
        <w:rPr>
          <w:rFonts w:ascii="游ゴシック" w:eastAsia="游ゴシック" w:hAnsi="游ゴシック" w:hint="eastAsia"/>
        </w:rPr>
        <w:t>委員</w:t>
      </w:r>
      <w:r w:rsidR="005D473F">
        <w:rPr>
          <w:rFonts w:ascii="游ゴシック" w:eastAsia="游ゴシック" w:hAnsi="游ゴシック" w:hint="eastAsia"/>
        </w:rPr>
        <w:t>、</w:t>
      </w:r>
      <w:r w:rsidR="007518BB">
        <w:rPr>
          <w:rFonts w:ascii="游ゴシック" w:eastAsia="游ゴシック" w:hAnsi="游ゴシック" w:hint="eastAsia"/>
        </w:rPr>
        <w:t>西村</w:t>
      </w:r>
      <w:r w:rsidR="00EF6749">
        <w:rPr>
          <w:rFonts w:ascii="游ゴシック" w:eastAsia="游ゴシック" w:hAnsi="游ゴシック" w:hint="eastAsia"/>
        </w:rPr>
        <w:t>委員</w:t>
      </w:r>
      <w:r w:rsidR="007518BB">
        <w:rPr>
          <w:rFonts w:ascii="游ゴシック" w:eastAsia="游ゴシック" w:hAnsi="游ゴシック" w:hint="eastAsia"/>
        </w:rPr>
        <w:t>、増田委員、宗田委員、</w:t>
      </w:r>
    </w:p>
    <w:p w:rsidR="00EF6749" w:rsidRDefault="007518BB" w:rsidP="00C63031">
      <w:pPr>
        <w:spacing w:line="0" w:lineRule="atLeast"/>
        <w:ind w:leftChars="200" w:left="420"/>
        <w:rPr>
          <w:rFonts w:ascii="游ゴシック" w:eastAsia="游ゴシック" w:hAnsi="游ゴシック"/>
        </w:rPr>
      </w:pPr>
      <w:r>
        <w:rPr>
          <w:rFonts w:ascii="游ゴシック" w:eastAsia="游ゴシック" w:hAnsi="游ゴシック" w:hint="eastAsia"/>
        </w:rPr>
        <w:t>シュタインハウス委員</w:t>
      </w:r>
    </w:p>
    <w:p w:rsidR="005D473F" w:rsidRDefault="00AC1962" w:rsidP="003F2FE3">
      <w:pPr>
        <w:spacing w:line="0" w:lineRule="atLeast"/>
        <w:ind w:leftChars="100" w:left="210"/>
        <w:rPr>
          <w:rFonts w:ascii="游ゴシック" w:eastAsia="游ゴシック" w:hAnsi="游ゴシック"/>
        </w:rPr>
      </w:pPr>
      <w:r>
        <w:rPr>
          <w:rFonts w:ascii="游ゴシック" w:eastAsia="游ゴシック" w:hAnsi="游ゴシック" w:hint="eastAsia"/>
        </w:rPr>
        <w:t>オブザーバー：</w:t>
      </w:r>
      <w:r w:rsidR="00FE5AA3" w:rsidRPr="005D473F">
        <w:rPr>
          <w:rFonts w:ascii="游ゴシック" w:eastAsia="游ゴシック" w:hAnsi="游ゴシック" w:hint="eastAsia"/>
        </w:rPr>
        <w:t>文化</w:t>
      </w:r>
      <w:r>
        <w:rPr>
          <w:rFonts w:ascii="游ゴシック" w:eastAsia="游ゴシック" w:hAnsi="游ゴシック" w:hint="eastAsia"/>
        </w:rPr>
        <w:t>庁</w:t>
      </w:r>
      <w:r w:rsidR="00EF6749">
        <w:rPr>
          <w:rFonts w:ascii="游ゴシック" w:eastAsia="游ゴシック" w:hAnsi="游ゴシック" w:hint="eastAsia"/>
        </w:rPr>
        <w:t>文化資源活用</w:t>
      </w:r>
      <w:r w:rsidR="00EF6749" w:rsidRPr="005D473F">
        <w:rPr>
          <w:rFonts w:ascii="游ゴシック" w:eastAsia="游ゴシック" w:hAnsi="游ゴシック" w:hint="eastAsia"/>
        </w:rPr>
        <w:t>課文化遺産</w:t>
      </w:r>
      <w:r w:rsidR="00EF6749">
        <w:rPr>
          <w:rFonts w:ascii="游ゴシック" w:eastAsia="游ゴシック" w:hAnsi="游ゴシック" w:hint="eastAsia"/>
        </w:rPr>
        <w:t>国際協力</w:t>
      </w:r>
      <w:r w:rsidR="00EF6749" w:rsidRPr="005D473F">
        <w:rPr>
          <w:rFonts w:ascii="游ゴシック" w:eastAsia="游ゴシック" w:hAnsi="游ゴシック" w:hint="eastAsia"/>
        </w:rPr>
        <w:t>室</w:t>
      </w:r>
      <w:r w:rsidR="005D473F">
        <w:rPr>
          <w:rFonts w:ascii="游ゴシック" w:eastAsia="游ゴシック" w:hAnsi="游ゴシック" w:hint="eastAsia"/>
        </w:rPr>
        <w:t>西川調査官</w:t>
      </w:r>
      <w:r w:rsidR="007518BB">
        <w:rPr>
          <w:rFonts w:ascii="游ゴシック" w:eastAsia="游ゴシック" w:hAnsi="游ゴシック" w:hint="eastAsia"/>
        </w:rPr>
        <w:t>、岩村</w:t>
      </w:r>
      <w:r w:rsidR="00EF6749">
        <w:rPr>
          <w:rFonts w:ascii="游ゴシック" w:eastAsia="游ゴシック" w:hAnsi="游ゴシック" w:hint="eastAsia"/>
        </w:rPr>
        <w:t>係長</w:t>
      </w:r>
    </w:p>
    <w:p w:rsidR="008A3DFD" w:rsidRPr="0079431A" w:rsidRDefault="0079431A" w:rsidP="003F2FE3">
      <w:pPr>
        <w:spacing w:line="0" w:lineRule="atLeast"/>
        <w:jc w:val="right"/>
        <w:rPr>
          <w:rFonts w:ascii="游ゴシック" w:eastAsia="游ゴシック" w:hAnsi="游ゴシック"/>
        </w:rPr>
      </w:pPr>
      <w:r>
        <w:rPr>
          <w:rFonts w:ascii="游ゴシック" w:eastAsia="游ゴシック" w:hAnsi="游ゴシック" w:hint="eastAsia"/>
        </w:rPr>
        <w:t>（</w:t>
      </w:r>
      <w:r w:rsidR="00414E70" w:rsidRPr="0079431A">
        <w:rPr>
          <w:rFonts w:ascii="游ゴシック" w:eastAsia="游ゴシック" w:hAnsi="游ゴシック" w:hint="eastAsia"/>
        </w:rPr>
        <w:t>※議題１・２</w:t>
      </w:r>
      <w:r w:rsidR="007518BB">
        <w:rPr>
          <w:rFonts w:ascii="游ゴシック" w:eastAsia="游ゴシック" w:hAnsi="游ゴシック" w:hint="eastAsia"/>
        </w:rPr>
        <w:t>：公開、３</w:t>
      </w:r>
      <w:r>
        <w:rPr>
          <w:rFonts w:ascii="游ゴシック" w:eastAsia="游ゴシック" w:hAnsi="游ゴシック" w:hint="eastAsia"/>
        </w:rPr>
        <w:t>：</w:t>
      </w:r>
      <w:r w:rsidR="00414E70" w:rsidRPr="0079431A">
        <w:rPr>
          <w:rFonts w:ascii="游ゴシック" w:eastAsia="游ゴシック" w:hAnsi="游ゴシック" w:hint="eastAsia"/>
        </w:rPr>
        <w:t>非公開</w:t>
      </w:r>
      <w:r>
        <w:rPr>
          <w:rFonts w:ascii="游ゴシック" w:eastAsia="游ゴシック" w:hAnsi="游ゴシック" w:hint="eastAsia"/>
        </w:rPr>
        <w:t>）</w:t>
      </w:r>
    </w:p>
    <w:p w:rsidR="00AC1962" w:rsidRPr="0079431A" w:rsidRDefault="0079431A" w:rsidP="003F2FE3">
      <w:pPr>
        <w:spacing w:line="0" w:lineRule="atLeast"/>
        <w:ind w:leftChars="100" w:left="210"/>
        <w:jc w:val="right"/>
        <w:rPr>
          <w:rFonts w:ascii="游ゴシック" w:eastAsia="游ゴシック" w:hAnsi="游ゴシック"/>
          <w:u w:val="single"/>
        </w:rPr>
      </w:pPr>
      <w:r w:rsidRPr="0079431A">
        <w:rPr>
          <w:rFonts w:ascii="游ゴシック" w:eastAsia="游ゴシック" w:hAnsi="游ゴシック" w:hint="eastAsia"/>
          <w:u w:val="single"/>
        </w:rPr>
        <w:t>-：委</w:t>
      </w:r>
      <w:r w:rsidR="005B2B29">
        <w:rPr>
          <w:rFonts w:ascii="游ゴシック" w:eastAsia="游ゴシック" w:hAnsi="游ゴシック" w:hint="eastAsia"/>
          <w:u w:val="single"/>
        </w:rPr>
        <w:t xml:space="preserve">　</w:t>
      </w:r>
      <w:r w:rsidRPr="0079431A">
        <w:rPr>
          <w:rFonts w:ascii="游ゴシック" w:eastAsia="游ゴシック" w:hAnsi="游ゴシック" w:hint="eastAsia"/>
          <w:u w:val="single"/>
        </w:rPr>
        <w:t>員、⇒：事務局</w:t>
      </w:r>
    </w:p>
    <w:p w:rsidR="00F50442" w:rsidRPr="00B901C3" w:rsidRDefault="00B901C3" w:rsidP="00F50442">
      <w:pPr>
        <w:rPr>
          <w:rFonts w:ascii="游ゴシック" w:eastAsia="游ゴシック" w:hAnsi="游ゴシック"/>
          <w:b/>
          <w:szCs w:val="21"/>
        </w:rPr>
      </w:pPr>
      <w:r w:rsidRPr="00B901C3">
        <w:rPr>
          <w:rFonts w:ascii="游ゴシック" w:eastAsia="游ゴシック" w:hAnsi="游ゴシック" w:hint="eastAsia"/>
          <w:b/>
          <w:szCs w:val="21"/>
        </w:rPr>
        <w:t xml:space="preserve">１　</w:t>
      </w:r>
      <w:r w:rsidR="001B4FA4" w:rsidRPr="001B4FA4">
        <w:rPr>
          <w:rFonts w:ascii="游ゴシック" w:eastAsia="游ゴシック" w:hAnsi="游ゴシック" w:hint="eastAsia"/>
          <w:b/>
          <w:szCs w:val="21"/>
        </w:rPr>
        <w:t>本年度事業予定について（報告）</w:t>
      </w:r>
    </w:p>
    <w:p w:rsidR="00293C06" w:rsidRPr="00293C06" w:rsidRDefault="00293C06" w:rsidP="00293C06">
      <w:pPr>
        <w:ind w:left="420" w:hangingChars="200" w:hanging="420"/>
        <w:rPr>
          <w:rFonts w:ascii="游ゴシック" w:eastAsia="游ゴシック" w:hAnsi="游ゴシック"/>
          <w:szCs w:val="21"/>
        </w:rPr>
      </w:pPr>
      <w:r w:rsidRPr="00293C06">
        <w:rPr>
          <w:rFonts w:ascii="游ゴシック" w:eastAsia="游ゴシック" w:hAnsi="游ゴシック"/>
        </w:rPr>
        <w:t xml:space="preserve"> </w:t>
      </w:r>
      <w:r w:rsidRPr="00293C06">
        <w:rPr>
          <w:rFonts w:ascii="游ゴシック" w:eastAsia="游ゴシック" w:hAnsi="游ゴシック" w:hint="eastAsia"/>
          <w:szCs w:val="21"/>
        </w:rPr>
        <w:t>〇</w:t>
      </w:r>
      <w:r>
        <w:rPr>
          <w:rFonts w:ascii="游ゴシック" w:eastAsia="游ゴシック" w:hAnsi="游ゴシック" w:hint="eastAsia"/>
          <w:szCs w:val="21"/>
        </w:rPr>
        <w:t>各種の取組について報告し、次のような質疑がなされ</w:t>
      </w:r>
      <w:r w:rsidRPr="00293C06">
        <w:rPr>
          <w:rFonts w:ascii="游ゴシック" w:eastAsia="游ゴシック" w:hAnsi="游ゴシック" w:hint="eastAsia"/>
          <w:szCs w:val="21"/>
        </w:rPr>
        <w:t>た。</w:t>
      </w:r>
    </w:p>
    <w:p w:rsidR="00DA210F" w:rsidRDefault="00DA210F" w:rsidP="00293C06">
      <w:pPr>
        <w:ind w:left="420" w:hangingChars="200" w:hanging="420"/>
        <w:rPr>
          <w:rFonts w:ascii="游ゴシック" w:eastAsia="游ゴシック" w:hAnsi="游ゴシック"/>
          <w:szCs w:val="24"/>
        </w:rPr>
      </w:pPr>
      <w:r>
        <w:rPr>
          <w:rFonts w:ascii="游ゴシック" w:eastAsia="游ゴシック" w:hAnsi="游ゴシック" w:hint="eastAsia"/>
          <w:szCs w:val="24"/>
        </w:rPr>
        <w:t>（大仙公園周辺事業）</w:t>
      </w:r>
    </w:p>
    <w:p w:rsidR="004F0B00" w:rsidRDefault="004F0B00" w:rsidP="00B901C3">
      <w:pPr>
        <w:ind w:left="420" w:hangingChars="200" w:hanging="420"/>
        <w:rPr>
          <w:rFonts w:ascii="游ゴシック" w:eastAsia="游ゴシック" w:hAnsi="游ゴシック"/>
          <w:szCs w:val="24"/>
        </w:rPr>
      </w:pPr>
      <w:r>
        <w:rPr>
          <w:rFonts w:ascii="游ゴシック" w:eastAsia="游ゴシック" w:hAnsi="游ゴシック" w:hint="eastAsia"/>
          <w:szCs w:val="24"/>
        </w:rPr>
        <w:t xml:space="preserve">　-百舌鳥古墳群ビジターセンターと堺市博物館はいかに役割分担するか。</w:t>
      </w:r>
    </w:p>
    <w:p w:rsidR="004F0B00" w:rsidRDefault="004F0B00" w:rsidP="004F0B00">
      <w:pPr>
        <w:ind w:left="840" w:hangingChars="400" w:hanging="840"/>
        <w:rPr>
          <w:rFonts w:ascii="游ゴシック" w:eastAsia="游ゴシック" w:hAnsi="游ゴシック"/>
          <w:szCs w:val="24"/>
        </w:rPr>
      </w:pPr>
      <w:r>
        <w:rPr>
          <w:rFonts w:ascii="游ゴシック" w:eastAsia="游ゴシック" w:hAnsi="游ゴシック" w:hint="eastAsia"/>
          <w:szCs w:val="24"/>
        </w:rPr>
        <w:t xml:space="preserve">　　　⇒百舌鳥古墳群ビジターセンターは入門者向け、堺市博物館はさらに深く知りたい方向けという方針で準備を進めている。</w:t>
      </w:r>
    </w:p>
    <w:p w:rsidR="00C72CDF" w:rsidRDefault="00B901C3" w:rsidP="00AC1962">
      <w:pPr>
        <w:ind w:left="420" w:hangingChars="200" w:hanging="420"/>
        <w:rPr>
          <w:rFonts w:ascii="游ゴシック" w:eastAsia="游ゴシック" w:hAnsi="游ゴシック"/>
          <w:szCs w:val="24"/>
        </w:rPr>
      </w:pPr>
      <w:r>
        <w:rPr>
          <w:rFonts w:ascii="游ゴシック" w:eastAsia="游ゴシック" w:hAnsi="游ゴシック" w:hint="eastAsia"/>
          <w:szCs w:val="24"/>
        </w:rPr>
        <w:t xml:space="preserve">　-</w:t>
      </w:r>
      <w:r w:rsidR="002C2CEC">
        <w:rPr>
          <w:rFonts w:ascii="游ゴシック" w:eastAsia="游ゴシック" w:hAnsi="游ゴシック" w:hint="eastAsia"/>
          <w:szCs w:val="24"/>
        </w:rPr>
        <w:t>施設</w:t>
      </w:r>
      <w:r w:rsidR="00C72CDF">
        <w:rPr>
          <w:rFonts w:ascii="游ゴシック" w:eastAsia="游ゴシック" w:hAnsi="游ゴシック" w:hint="eastAsia"/>
          <w:szCs w:val="24"/>
        </w:rPr>
        <w:t>での</w:t>
      </w:r>
      <w:r w:rsidR="002C2CEC">
        <w:rPr>
          <w:rFonts w:ascii="游ゴシック" w:eastAsia="游ゴシック" w:hAnsi="游ゴシック" w:hint="eastAsia"/>
          <w:szCs w:val="24"/>
        </w:rPr>
        <w:t>説明に関して</w:t>
      </w:r>
      <w:r w:rsidR="001E26F6">
        <w:rPr>
          <w:rFonts w:ascii="游ゴシック" w:eastAsia="游ゴシック" w:hAnsi="游ゴシック" w:hint="eastAsia"/>
          <w:szCs w:val="24"/>
        </w:rPr>
        <w:t>は</w:t>
      </w:r>
      <w:r w:rsidR="002C2CEC">
        <w:rPr>
          <w:rFonts w:ascii="游ゴシック" w:eastAsia="游ゴシック" w:hAnsi="游ゴシック" w:hint="eastAsia"/>
          <w:szCs w:val="24"/>
        </w:rPr>
        <w:t>、</w:t>
      </w:r>
      <w:r w:rsidR="00C72CDF">
        <w:rPr>
          <w:rFonts w:ascii="游ゴシック" w:eastAsia="游ゴシック" w:hAnsi="游ゴシック" w:hint="eastAsia"/>
          <w:szCs w:val="24"/>
        </w:rPr>
        <w:t>長期的展望（堺ミュージアム）を視野に入れつつ、</w:t>
      </w:r>
      <w:r w:rsidR="00D805B5">
        <w:rPr>
          <w:rFonts w:ascii="游ゴシック" w:eastAsia="游ゴシック" w:hAnsi="游ゴシック" w:hint="eastAsia"/>
          <w:szCs w:val="24"/>
        </w:rPr>
        <w:t>次の点</w:t>
      </w:r>
      <w:r w:rsidR="00B10C78">
        <w:rPr>
          <w:rFonts w:ascii="游ゴシック" w:eastAsia="游ゴシック" w:hAnsi="游ゴシック" w:hint="eastAsia"/>
          <w:szCs w:val="24"/>
        </w:rPr>
        <w:t>等</w:t>
      </w:r>
      <w:r w:rsidR="00D25505">
        <w:rPr>
          <w:rFonts w:ascii="游ゴシック" w:eastAsia="游ゴシック" w:hAnsi="游ゴシック" w:hint="eastAsia"/>
          <w:szCs w:val="24"/>
        </w:rPr>
        <w:t>も課題として認識</w:t>
      </w:r>
      <w:r w:rsidR="009F6806">
        <w:rPr>
          <w:rFonts w:ascii="游ゴシック" w:eastAsia="游ゴシック" w:hAnsi="游ゴシック" w:hint="eastAsia"/>
          <w:szCs w:val="24"/>
        </w:rPr>
        <w:t>し</w:t>
      </w:r>
      <w:r w:rsidR="0030651F">
        <w:rPr>
          <w:rFonts w:ascii="游ゴシック" w:eastAsia="游ゴシック" w:hAnsi="游ゴシック" w:hint="eastAsia"/>
          <w:szCs w:val="24"/>
        </w:rPr>
        <w:t>ながら</w:t>
      </w:r>
      <w:r w:rsidR="009D7324">
        <w:rPr>
          <w:rFonts w:ascii="游ゴシック" w:eastAsia="游ゴシック" w:hAnsi="游ゴシック" w:hint="eastAsia"/>
          <w:szCs w:val="24"/>
        </w:rPr>
        <w:t>検討を</w:t>
      </w:r>
      <w:r w:rsidR="0030651F">
        <w:rPr>
          <w:rFonts w:ascii="游ゴシック" w:eastAsia="游ゴシック" w:hAnsi="游ゴシック" w:hint="eastAsia"/>
          <w:szCs w:val="24"/>
        </w:rPr>
        <w:t>進める</w:t>
      </w:r>
      <w:r w:rsidR="009D7324">
        <w:rPr>
          <w:rFonts w:ascii="游ゴシック" w:eastAsia="游ゴシック" w:hAnsi="游ゴシック" w:hint="eastAsia"/>
          <w:szCs w:val="24"/>
        </w:rPr>
        <w:t>こと。</w:t>
      </w:r>
    </w:p>
    <w:p w:rsidR="00C72CDF" w:rsidRDefault="00C72CDF" w:rsidP="00C72CDF">
      <w:pPr>
        <w:ind w:leftChars="200" w:left="420" w:firstLineChars="100" w:firstLine="210"/>
        <w:rPr>
          <w:rFonts w:ascii="游ゴシック" w:eastAsia="游ゴシック" w:hAnsi="游ゴシック"/>
          <w:szCs w:val="24"/>
        </w:rPr>
      </w:pPr>
      <w:r>
        <w:rPr>
          <w:rFonts w:ascii="游ゴシック" w:eastAsia="游ゴシック" w:hAnsi="游ゴシック" w:hint="eastAsia"/>
          <w:szCs w:val="24"/>
        </w:rPr>
        <w:t>-</w:t>
      </w:r>
      <w:r w:rsidR="002C2CEC">
        <w:rPr>
          <w:rFonts w:ascii="游ゴシック" w:eastAsia="游ゴシック" w:hAnsi="游ゴシック" w:hint="eastAsia"/>
          <w:szCs w:val="24"/>
        </w:rPr>
        <w:t>音声解説</w:t>
      </w:r>
      <w:r>
        <w:rPr>
          <w:rFonts w:ascii="游ゴシック" w:eastAsia="游ゴシック" w:hAnsi="游ゴシック" w:hint="eastAsia"/>
          <w:szCs w:val="24"/>
        </w:rPr>
        <w:t>の充実（</w:t>
      </w:r>
      <w:r w:rsidR="002C2CEC">
        <w:rPr>
          <w:rFonts w:ascii="游ゴシック" w:eastAsia="游ゴシック" w:hAnsi="游ゴシック" w:hint="eastAsia"/>
          <w:szCs w:val="24"/>
        </w:rPr>
        <w:t>多言語化</w:t>
      </w:r>
      <w:r>
        <w:rPr>
          <w:rFonts w:ascii="游ゴシック" w:eastAsia="游ゴシック" w:hAnsi="游ゴシック" w:hint="eastAsia"/>
          <w:szCs w:val="24"/>
        </w:rPr>
        <w:t>）</w:t>
      </w:r>
    </w:p>
    <w:p w:rsidR="00B901C3" w:rsidRDefault="00C72CDF" w:rsidP="00C72CDF">
      <w:pPr>
        <w:ind w:leftChars="200" w:left="420" w:firstLineChars="100" w:firstLine="210"/>
        <w:rPr>
          <w:rFonts w:ascii="游ゴシック" w:eastAsia="游ゴシック" w:hAnsi="游ゴシック"/>
          <w:szCs w:val="24"/>
        </w:rPr>
      </w:pPr>
      <w:r>
        <w:rPr>
          <w:rFonts w:ascii="游ゴシック" w:eastAsia="游ゴシック" w:hAnsi="游ゴシック" w:hint="eastAsia"/>
          <w:szCs w:val="24"/>
        </w:rPr>
        <w:t>-</w:t>
      </w:r>
      <w:r w:rsidR="001E26F6">
        <w:rPr>
          <w:rFonts w:ascii="游ゴシック" w:eastAsia="游ゴシック" w:hAnsi="游ゴシック" w:hint="eastAsia"/>
          <w:szCs w:val="24"/>
        </w:rPr>
        <w:t>日本史の知識がない外国人</w:t>
      </w:r>
      <w:r w:rsidR="002A50AB">
        <w:rPr>
          <w:rFonts w:ascii="游ゴシック" w:eastAsia="游ゴシック" w:hAnsi="游ゴシック" w:hint="eastAsia"/>
          <w:szCs w:val="24"/>
        </w:rPr>
        <w:t>向けの</w:t>
      </w:r>
      <w:r>
        <w:rPr>
          <w:rFonts w:ascii="游ゴシック" w:eastAsia="游ゴシック" w:hAnsi="游ゴシック" w:hint="eastAsia"/>
          <w:szCs w:val="24"/>
        </w:rPr>
        <w:t>配慮およびニーズの把握</w:t>
      </w:r>
    </w:p>
    <w:p w:rsidR="002778F8" w:rsidRPr="00C72CDF" w:rsidRDefault="002778F8" w:rsidP="00D838C7">
      <w:pPr>
        <w:rPr>
          <w:rFonts w:ascii="游ゴシック" w:eastAsia="游ゴシック" w:hAnsi="游ゴシック"/>
          <w:szCs w:val="24"/>
        </w:rPr>
      </w:pPr>
    </w:p>
    <w:p w:rsidR="002778F8" w:rsidRPr="00B901C3" w:rsidRDefault="002778F8" w:rsidP="002778F8">
      <w:pPr>
        <w:tabs>
          <w:tab w:val="left" w:pos="3828"/>
        </w:tabs>
        <w:snapToGrid w:val="0"/>
        <w:rPr>
          <w:rFonts w:ascii="游ゴシック" w:eastAsia="游ゴシック" w:hAnsi="游ゴシック"/>
          <w:b/>
          <w:szCs w:val="21"/>
        </w:rPr>
      </w:pPr>
      <w:r w:rsidRPr="00B901C3">
        <w:rPr>
          <w:rFonts w:ascii="游ゴシック" w:eastAsia="游ゴシック" w:hAnsi="游ゴシック" w:hint="eastAsia"/>
          <w:b/>
          <w:szCs w:val="21"/>
        </w:rPr>
        <w:t>２</w:t>
      </w:r>
      <w:r w:rsidR="004933D7">
        <w:rPr>
          <w:rFonts w:ascii="游ゴシック" w:eastAsia="游ゴシック" w:hAnsi="游ゴシック" w:hint="eastAsia"/>
          <w:b/>
          <w:szCs w:val="21"/>
        </w:rPr>
        <w:t xml:space="preserve">　</w:t>
      </w:r>
      <w:r w:rsidR="001B4FA4" w:rsidRPr="001B4FA4">
        <w:rPr>
          <w:rFonts w:ascii="游ゴシック" w:eastAsia="游ゴシック" w:hAnsi="游ゴシック" w:hint="eastAsia"/>
          <w:b/>
          <w:szCs w:val="21"/>
        </w:rPr>
        <w:t>遺産影響評価および遺産影響評価関連事業について（議事）</w:t>
      </w:r>
    </w:p>
    <w:p w:rsidR="00293C06" w:rsidRPr="00293C06" w:rsidRDefault="00293C06" w:rsidP="00293C06">
      <w:pPr>
        <w:ind w:left="420" w:hangingChars="200" w:hanging="420"/>
        <w:rPr>
          <w:rFonts w:ascii="游ゴシック" w:eastAsia="游ゴシック" w:hAnsi="游ゴシック"/>
          <w:szCs w:val="21"/>
        </w:rPr>
      </w:pPr>
      <w:r w:rsidRPr="00293C06">
        <w:rPr>
          <w:rFonts w:ascii="游ゴシック" w:eastAsia="游ゴシック" w:hAnsi="游ゴシック" w:hint="eastAsia"/>
          <w:szCs w:val="21"/>
        </w:rPr>
        <w:t>〇</w:t>
      </w:r>
      <w:r>
        <w:rPr>
          <w:rFonts w:ascii="游ゴシック" w:eastAsia="游ゴシック" w:hAnsi="游ゴシック" w:hint="eastAsia"/>
          <w:szCs w:val="21"/>
        </w:rPr>
        <w:t>案の内容について説明し、次のような指摘を受けた</w:t>
      </w:r>
      <w:r w:rsidRPr="00293C06">
        <w:rPr>
          <w:rFonts w:ascii="游ゴシック" w:eastAsia="游ゴシック" w:hAnsi="游ゴシック" w:hint="eastAsia"/>
          <w:szCs w:val="21"/>
        </w:rPr>
        <w:t>。</w:t>
      </w:r>
    </w:p>
    <w:p w:rsidR="00782C26" w:rsidRDefault="00782C26" w:rsidP="00EB3073">
      <w:pPr>
        <w:ind w:left="420" w:hangingChars="200" w:hanging="420"/>
        <w:rPr>
          <w:rFonts w:ascii="游ゴシック" w:eastAsia="游ゴシック" w:hAnsi="游ゴシック"/>
          <w:szCs w:val="24"/>
        </w:rPr>
      </w:pPr>
      <w:r>
        <w:rPr>
          <w:rFonts w:ascii="游ゴシック" w:eastAsia="游ゴシック" w:hAnsi="游ゴシック" w:hint="eastAsia"/>
          <w:szCs w:val="24"/>
        </w:rPr>
        <w:t>（大仙公園基本計画の遺産影響評価書（案））</w:t>
      </w:r>
    </w:p>
    <w:p w:rsidR="009D78B7" w:rsidRDefault="00B901C3" w:rsidP="00A11ECE">
      <w:pPr>
        <w:ind w:leftChars="100" w:left="420" w:hangingChars="100" w:hanging="210"/>
        <w:rPr>
          <w:rFonts w:ascii="游ゴシック" w:eastAsia="游ゴシック" w:hAnsi="游ゴシック"/>
          <w:szCs w:val="24"/>
        </w:rPr>
      </w:pPr>
      <w:r>
        <w:rPr>
          <w:rFonts w:ascii="游ゴシック" w:eastAsia="游ゴシック" w:hAnsi="游ゴシック" w:hint="eastAsia"/>
          <w:szCs w:val="24"/>
        </w:rPr>
        <w:t>-</w:t>
      </w:r>
      <w:r w:rsidR="00AC7050">
        <w:rPr>
          <w:rFonts w:ascii="游ゴシック" w:eastAsia="游ゴシック" w:hAnsi="游ゴシック" w:hint="eastAsia"/>
          <w:szCs w:val="24"/>
        </w:rPr>
        <w:t>最終的に英訳することを念頭に置き、</w:t>
      </w:r>
      <w:r w:rsidR="006B7B70">
        <w:rPr>
          <w:rFonts w:ascii="游ゴシック" w:eastAsia="游ゴシック" w:hAnsi="游ゴシック" w:hint="eastAsia"/>
          <w:szCs w:val="24"/>
        </w:rPr>
        <w:t>次の点を意識しつつ</w:t>
      </w:r>
      <w:r w:rsidR="009D78B7">
        <w:rPr>
          <w:rFonts w:ascii="游ゴシック" w:eastAsia="游ゴシック" w:hAnsi="游ゴシック" w:hint="eastAsia"/>
          <w:szCs w:val="24"/>
        </w:rPr>
        <w:t>記述を修正すること。</w:t>
      </w:r>
    </w:p>
    <w:p w:rsidR="00EB3073" w:rsidRDefault="009D78B7" w:rsidP="009C5709">
      <w:pPr>
        <w:ind w:leftChars="300" w:left="840" w:hangingChars="100" w:hanging="210"/>
        <w:rPr>
          <w:rFonts w:ascii="游ゴシック" w:eastAsia="游ゴシック" w:hAnsi="游ゴシック"/>
          <w:szCs w:val="24"/>
        </w:rPr>
      </w:pPr>
      <w:r>
        <w:rPr>
          <w:rFonts w:ascii="游ゴシック" w:eastAsia="游ゴシック" w:hAnsi="游ゴシック" w:hint="eastAsia"/>
          <w:szCs w:val="24"/>
        </w:rPr>
        <w:t>-</w:t>
      </w:r>
      <w:r w:rsidR="001404A0">
        <w:rPr>
          <w:rFonts w:ascii="游ゴシック" w:eastAsia="游ゴシック" w:hAnsi="游ゴシック" w:hint="eastAsia"/>
          <w:szCs w:val="24"/>
        </w:rPr>
        <w:t>顕著な普遍的価値の言明</w:t>
      </w:r>
      <w:r w:rsidR="009E1B45">
        <w:rPr>
          <w:rFonts w:ascii="游ゴシック" w:eastAsia="游ゴシック" w:hAnsi="游ゴシック" w:hint="eastAsia"/>
          <w:szCs w:val="24"/>
        </w:rPr>
        <w:t>（特に価値を伝える属性（細項目を含む））</w:t>
      </w:r>
      <w:r w:rsidR="001404A0">
        <w:rPr>
          <w:rFonts w:ascii="游ゴシック" w:eastAsia="游ゴシック" w:hAnsi="游ゴシック" w:hint="eastAsia"/>
          <w:szCs w:val="24"/>
        </w:rPr>
        <w:t>に即した</w:t>
      </w:r>
      <w:r w:rsidR="006F3CC0">
        <w:rPr>
          <w:rFonts w:ascii="游ゴシック" w:eastAsia="游ゴシック" w:hAnsi="游ゴシック" w:hint="eastAsia"/>
          <w:szCs w:val="24"/>
        </w:rPr>
        <w:t>結論部分の</w:t>
      </w:r>
      <w:r w:rsidR="00B56DEE">
        <w:rPr>
          <w:rFonts w:ascii="游ゴシック" w:eastAsia="游ゴシック" w:hAnsi="游ゴシック" w:hint="eastAsia"/>
          <w:szCs w:val="24"/>
        </w:rPr>
        <w:t>項目立ておよび論理構成の精査</w:t>
      </w:r>
    </w:p>
    <w:p w:rsidR="00597BB8" w:rsidRDefault="00597BB8" w:rsidP="00651FE7">
      <w:pPr>
        <w:ind w:leftChars="100" w:left="420" w:hangingChars="100" w:hanging="210"/>
        <w:rPr>
          <w:rFonts w:ascii="游ゴシック" w:eastAsia="游ゴシック" w:hAnsi="游ゴシック"/>
          <w:szCs w:val="24"/>
        </w:rPr>
      </w:pPr>
      <w:r>
        <w:rPr>
          <w:rFonts w:ascii="游ゴシック" w:eastAsia="游ゴシック" w:hAnsi="游ゴシック" w:hint="eastAsia"/>
          <w:szCs w:val="24"/>
        </w:rPr>
        <w:t xml:space="preserve">　　-今後の公</w:t>
      </w:r>
      <w:r w:rsidR="00BD3260">
        <w:rPr>
          <w:rFonts w:ascii="游ゴシック" w:eastAsia="游ゴシック" w:hAnsi="游ゴシック" w:hint="eastAsia"/>
          <w:szCs w:val="24"/>
        </w:rPr>
        <w:t>園内での事業にかかる遺産影響評価の取り扱いの明確化</w:t>
      </w:r>
    </w:p>
    <w:p w:rsidR="00464070" w:rsidRDefault="00464070" w:rsidP="00651FE7">
      <w:pPr>
        <w:ind w:leftChars="100" w:left="420" w:hangingChars="100" w:hanging="210"/>
        <w:rPr>
          <w:rFonts w:ascii="游ゴシック" w:eastAsia="游ゴシック" w:hAnsi="游ゴシック"/>
          <w:szCs w:val="24"/>
        </w:rPr>
      </w:pPr>
      <w:r>
        <w:rPr>
          <w:rFonts w:ascii="游ゴシック" w:eastAsia="游ゴシック" w:hAnsi="游ゴシック" w:hint="eastAsia"/>
          <w:szCs w:val="24"/>
        </w:rPr>
        <w:t xml:space="preserve">　　-</w:t>
      </w:r>
      <w:r w:rsidR="00075C3F">
        <w:rPr>
          <w:rFonts w:ascii="游ゴシック" w:eastAsia="游ゴシック" w:hAnsi="游ゴシック" w:hint="eastAsia"/>
          <w:szCs w:val="24"/>
        </w:rPr>
        <w:t>樹木の管理と顕著な普遍的価値の保護の関連性</w:t>
      </w:r>
    </w:p>
    <w:p w:rsidR="004A769D" w:rsidRPr="00651FE7" w:rsidRDefault="004A769D" w:rsidP="00651FE7">
      <w:pPr>
        <w:ind w:leftChars="100" w:left="420" w:hangingChars="100" w:hanging="210"/>
        <w:rPr>
          <w:rFonts w:ascii="游ゴシック" w:eastAsia="游ゴシック" w:hAnsi="游ゴシック"/>
          <w:szCs w:val="24"/>
        </w:rPr>
      </w:pPr>
      <w:r>
        <w:rPr>
          <w:rFonts w:ascii="游ゴシック" w:eastAsia="游ゴシック" w:hAnsi="游ゴシック" w:hint="eastAsia"/>
          <w:szCs w:val="24"/>
        </w:rPr>
        <w:t>-</w:t>
      </w:r>
      <w:r w:rsidR="00FE22AD">
        <w:rPr>
          <w:rFonts w:ascii="游ゴシック" w:eastAsia="游ゴシック" w:hAnsi="游ゴシック" w:hint="eastAsia"/>
          <w:szCs w:val="24"/>
        </w:rPr>
        <w:t>遺産影響評価と他の手続き</w:t>
      </w:r>
      <w:r w:rsidR="00062B8F">
        <w:rPr>
          <w:rFonts w:ascii="游ゴシック" w:eastAsia="游ゴシック" w:hAnsi="游ゴシック" w:hint="eastAsia"/>
          <w:szCs w:val="24"/>
        </w:rPr>
        <w:t>の整合性に留意してスケジュール</w:t>
      </w:r>
      <w:r w:rsidR="00022117">
        <w:rPr>
          <w:rFonts w:ascii="游ゴシック" w:eastAsia="游ゴシック" w:hAnsi="游ゴシック" w:hint="eastAsia"/>
          <w:szCs w:val="24"/>
        </w:rPr>
        <w:t>の精査を行うこと。</w:t>
      </w:r>
    </w:p>
    <w:p w:rsidR="00A11ECE" w:rsidRPr="00062B8F" w:rsidRDefault="00A11ECE" w:rsidP="00B901C3">
      <w:pPr>
        <w:snapToGrid w:val="0"/>
        <w:ind w:left="210" w:hangingChars="100" w:hanging="210"/>
        <w:rPr>
          <w:rFonts w:ascii="游ゴシック" w:eastAsia="游ゴシック" w:hAnsi="游ゴシック"/>
          <w:b/>
        </w:rPr>
      </w:pPr>
    </w:p>
    <w:p w:rsidR="00FD608C" w:rsidRPr="00FD608C" w:rsidRDefault="004933D7" w:rsidP="004933D7">
      <w:pPr>
        <w:tabs>
          <w:tab w:val="left" w:pos="3828"/>
        </w:tabs>
        <w:snapToGrid w:val="0"/>
        <w:spacing w:line="0" w:lineRule="atLeast"/>
        <w:ind w:left="630" w:hangingChars="300" w:hanging="630"/>
        <w:jc w:val="right"/>
        <w:rPr>
          <w:rFonts w:ascii="游ゴシック" w:eastAsia="游ゴシック" w:hAnsi="游ゴシック"/>
          <w:szCs w:val="21"/>
        </w:rPr>
      </w:pPr>
      <w:bookmarkStart w:id="0" w:name="_GoBack"/>
      <w:bookmarkEnd w:id="0"/>
      <w:r>
        <w:rPr>
          <w:rFonts w:ascii="游ゴシック" w:eastAsia="游ゴシック" w:hAnsi="游ゴシック" w:hint="eastAsia"/>
          <w:szCs w:val="21"/>
        </w:rPr>
        <w:t>以　上</w:t>
      </w:r>
    </w:p>
    <w:sectPr w:rsidR="00FD608C" w:rsidRPr="00FD608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2C" w:rsidRDefault="002B1D2C" w:rsidP="00AC5ED7">
      <w:r>
        <w:separator/>
      </w:r>
    </w:p>
  </w:endnote>
  <w:endnote w:type="continuationSeparator" w:id="0">
    <w:p w:rsidR="002B1D2C" w:rsidRDefault="002B1D2C" w:rsidP="00AC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3026"/>
      <w:docPartObj>
        <w:docPartGallery w:val="Page Numbers (Bottom of Page)"/>
        <w:docPartUnique/>
      </w:docPartObj>
    </w:sdtPr>
    <w:sdtEndPr/>
    <w:sdtContent>
      <w:p w:rsidR="001A79E0" w:rsidRDefault="001A79E0">
        <w:pPr>
          <w:pStyle w:val="a5"/>
          <w:jc w:val="center"/>
        </w:pPr>
        <w:r>
          <w:fldChar w:fldCharType="begin"/>
        </w:r>
        <w:r>
          <w:instrText>PAGE   \* MERGEFORMAT</w:instrText>
        </w:r>
        <w:r>
          <w:fldChar w:fldCharType="separate"/>
        </w:r>
        <w:r w:rsidR="00446D56" w:rsidRPr="00446D56">
          <w:rPr>
            <w:noProof/>
            <w:lang w:val="ja-JP"/>
          </w:rPr>
          <w:t>1</w:t>
        </w:r>
        <w:r>
          <w:fldChar w:fldCharType="end"/>
        </w:r>
      </w:p>
    </w:sdtContent>
  </w:sdt>
  <w:p w:rsidR="001A79E0" w:rsidRDefault="001A79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2C" w:rsidRDefault="002B1D2C" w:rsidP="00AC5ED7">
      <w:r>
        <w:separator/>
      </w:r>
    </w:p>
  </w:footnote>
  <w:footnote w:type="continuationSeparator" w:id="0">
    <w:p w:rsidR="002B1D2C" w:rsidRDefault="002B1D2C" w:rsidP="00AC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36A50"/>
    <w:multiLevelType w:val="hybridMultilevel"/>
    <w:tmpl w:val="41D02C86"/>
    <w:lvl w:ilvl="0" w:tplc="7EACEEDE">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0FB3D08"/>
    <w:multiLevelType w:val="hybridMultilevel"/>
    <w:tmpl w:val="191A6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A3"/>
    <w:rsid w:val="00015FE1"/>
    <w:rsid w:val="00016FDE"/>
    <w:rsid w:val="00017B8E"/>
    <w:rsid w:val="00022117"/>
    <w:rsid w:val="000235E4"/>
    <w:rsid w:val="00031DF1"/>
    <w:rsid w:val="000405A7"/>
    <w:rsid w:val="00041FD5"/>
    <w:rsid w:val="00042BA1"/>
    <w:rsid w:val="00052195"/>
    <w:rsid w:val="00054DD3"/>
    <w:rsid w:val="00055B06"/>
    <w:rsid w:val="00062B8F"/>
    <w:rsid w:val="00066F34"/>
    <w:rsid w:val="0006799C"/>
    <w:rsid w:val="00075C3F"/>
    <w:rsid w:val="000768AC"/>
    <w:rsid w:val="000815B7"/>
    <w:rsid w:val="000A1B43"/>
    <w:rsid w:val="000A74B1"/>
    <w:rsid w:val="000C0D9B"/>
    <w:rsid w:val="000C0FD9"/>
    <w:rsid w:val="000C595D"/>
    <w:rsid w:val="000C6B53"/>
    <w:rsid w:val="000D05BC"/>
    <w:rsid w:val="000D3AB2"/>
    <w:rsid w:val="000D42CD"/>
    <w:rsid w:val="001004CC"/>
    <w:rsid w:val="001063DB"/>
    <w:rsid w:val="00106605"/>
    <w:rsid w:val="00121A4C"/>
    <w:rsid w:val="00122769"/>
    <w:rsid w:val="00123E2B"/>
    <w:rsid w:val="0013652A"/>
    <w:rsid w:val="001404A0"/>
    <w:rsid w:val="001472DD"/>
    <w:rsid w:val="001538EA"/>
    <w:rsid w:val="00182BA2"/>
    <w:rsid w:val="001870C2"/>
    <w:rsid w:val="0019622E"/>
    <w:rsid w:val="001A1CDB"/>
    <w:rsid w:val="001A2B00"/>
    <w:rsid w:val="001A6863"/>
    <w:rsid w:val="001A79E0"/>
    <w:rsid w:val="001B3FB3"/>
    <w:rsid w:val="001B4FA4"/>
    <w:rsid w:val="001C2A50"/>
    <w:rsid w:val="001C5E9C"/>
    <w:rsid w:val="001C776F"/>
    <w:rsid w:val="001D2BA1"/>
    <w:rsid w:val="001D4220"/>
    <w:rsid w:val="001E26F6"/>
    <w:rsid w:val="001E4A14"/>
    <w:rsid w:val="001F702B"/>
    <w:rsid w:val="0021437B"/>
    <w:rsid w:val="002207B2"/>
    <w:rsid w:val="002210AE"/>
    <w:rsid w:val="00222D8A"/>
    <w:rsid w:val="00226CBE"/>
    <w:rsid w:val="00231BA1"/>
    <w:rsid w:val="002454C6"/>
    <w:rsid w:val="00247032"/>
    <w:rsid w:val="002521E5"/>
    <w:rsid w:val="00253C2C"/>
    <w:rsid w:val="00255E25"/>
    <w:rsid w:val="00257660"/>
    <w:rsid w:val="00262733"/>
    <w:rsid w:val="00266C5E"/>
    <w:rsid w:val="0026712F"/>
    <w:rsid w:val="0027708C"/>
    <w:rsid w:val="002778F8"/>
    <w:rsid w:val="0028292F"/>
    <w:rsid w:val="00285827"/>
    <w:rsid w:val="00293C06"/>
    <w:rsid w:val="0029436C"/>
    <w:rsid w:val="002A50AB"/>
    <w:rsid w:val="002A5D24"/>
    <w:rsid w:val="002B1D2C"/>
    <w:rsid w:val="002C0CD5"/>
    <w:rsid w:val="002C12E5"/>
    <w:rsid w:val="002C2CEC"/>
    <w:rsid w:val="002D2B37"/>
    <w:rsid w:val="002D432A"/>
    <w:rsid w:val="002D6372"/>
    <w:rsid w:val="002D6604"/>
    <w:rsid w:val="002E633E"/>
    <w:rsid w:val="002F10E7"/>
    <w:rsid w:val="003035CF"/>
    <w:rsid w:val="0030651F"/>
    <w:rsid w:val="003101E3"/>
    <w:rsid w:val="003145DC"/>
    <w:rsid w:val="00314AF7"/>
    <w:rsid w:val="00331812"/>
    <w:rsid w:val="0034092A"/>
    <w:rsid w:val="0034437D"/>
    <w:rsid w:val="00346F72"/>
    <w:rsid w:val="0035222E"/>
    <w:rsid w:val="003550A2"/>
    <w:rsid w:val="003569D2"/>
    <w:rsid w:val="00375057"/>
    <w:rsid w:val="00381002"/>
    <w:rsid w:val="0038271F"/>
    <w:rsid w:val="0038711D"/>
    <w:rsid w:val="003B0F5D"/>
    <w:rsid w:val="003E6A23"/>
    <w:rsid w:val="003F005E"/>
    <w:rsid w:val="003F2FE3"/>
    <w:rsid w:val="003F5303"/>
    <w:rsid w:val="004031E9"/>
    <w:rsid w:val="004118F2"/>
    <w:rsid w:val="00414E70"/>
    <w:rsid w:val="004173D8"/>
    <w:rsid w:val="004278D3"/>
    <w:rsid w:val="004279AC"/>
    <w:rsid w:val="0043294B"/>
    <w:rsid w:val="00433D76"/>
    <w:rsid w:val="00435F1D"/>
    <w:rsid w:val="00436F3F"/>
    <w:rsid w:val="004448E7"/>
    <w:rsid w:val="00446BE0"/>
    <w:rsid w:val="00446D56"/>
    <w:rsid w:val="00455EB3"/>
    <w:rsid w:val="004569DC"/>
    <w:rsid w:val="00464070"/>
    <w:rsid w:val="00465946"/>
    <w:rsid w:val="00483296"/>
    <w:rsid w:val="00485C4E"/>
    <w:rsid w:val="004920FA"/>
    <w:rsid w:val="004933D7"/>
    <w:rsid w:val="004A1956"/>
    <w:rsid w:val="004A24D0"/>
    <w:rsid w:val="004A3A3E"/>
    <w:rsid w:val="004A6250"/>
    <w:rsid w:val="004A769D"/>
    <w:rsid w:val="004B0326"/>
    <w:rsid w:val="004B6509"/>
    <w:rsid w:val="004C53BE"/>
    <w:rsid w:val="004D411E"/>
    <w:rsid w:val="004D5821"/>
    <w:rsid w:val="004E0191"/>
    <w:rsid w:val="004E077D"/>
    <w:rsid w:val="004E2A81"/>
    <w:rsid w:val="004E4508"/>
    <w:rsid w:val="004F043E"/>
    <w:rsid w:val="004F0B00"/>
    <w:rsid w:val="004F57F9"/>
    <w:rsid w:val="004F78FB"/>
    <w:rsid w:val="00502CB7"/>
    <w:rsid w:val="005147F6"/>
    <w:rsid w:val="00516CC5"/>
    <w:rsid w:val="00522229"/>
    <w:rsid w:val="0054341E"/>
    <w:rsid w:val="0054485F"/>
    <w:rsid w:val="0055150E"/>
    <w:rsid w:val="00555849"/>
    <w:rsid w:val="00555F7B"/>
    <w:rsid w:val="0056782C"/>
    <w:rsid w:val="005760D3"/>
    <w:rsid w:val="00580BC0"/>
    <w:rsid w:val="0058797E"/>
    <w:rsid w:val="00593CD5"/>
    <w:rsid w:val="00597BB8"/>
    <w:rsid w:val="005B18F8"/>
    <w:rsid w:val="005B1A4D"/>
    <w:rsid w:val="005B2B29"/>
    <w:rsid w:val="005B55BC"/>
    <w:rsid w:val="005B65E6"/>
    <w:rsid w:val="005C3F22"/>
    <w:rsid w:val="005C4262"/>
    <w:rsid w:val="005C777D"/>
    <w:rsid w:val="005D2EA7"/>
    <w:rsid w:val="005D473F"/>
    <w:rsid w:val="005E68B4"/>
    <w:rsid w:val="005E7FAD"/>
    <w:rsid w:val="005F0399"/>
    <w:rsid w:val="006017C7"/>
    <w:rsid w:val="00603790"/>
    <w:rsid w:val="006114DD"/>
    <w:rsid w:val="006161B0"/>
    <w:rsid w:val="00630507"/>
    <w:rsid w:val="006366EE"/>
    <w:rsid w:val="00646E45"/>
    <w:rsid w:val="00651FE7"/>
    <w:rsid w:val="00652D9B"/>
    <w:rsid w:val="00656361"/>
    <w:rsid w:val="00656AAD"/>
    <w:rsid w:val="00660812"/>
    <w:rsid w:val="006649B7"/>
    <w:rsid w:val="006707A2"/>
    <w:rsid w:val="00673B27"/>
    <w:rsid w:val="00675F17"/>
    <w:rsid w:val="00683731"/>
    <w:rsid w:val="00683D76"/>
    <w:rsid w:val="006865F9"/>
    <w:rsid w:val="00693917"/>
    <w:rsid w:val="00693C1F"/>
    <w:rsid w:val="006A0F52"/>
    <w:rsid w:val="006A7E63"/>
    <w:rsid w:val="006B4F8C"/>
    <w:rsid w:val="006B7873"/>
    <w:rsid w:val="006B7B70"/>
    <w:rsid w:val="006C5353"/>
    <w:rsid w:val="006D4A62"/>
    <w:rsid w:val="006E1B73"/>
    <w:rsid w:val="006E56B9"/>
    <w:rsid w:val="006F3CC0"/>
    <w:rsid w:val="006F6B98"/>
    <w:rsid w:val="00711C1A"/>
    <w:rsid w:val="00712A5A"/>
    <w:rsid w:val="00713561"/>
    <w:rsid w:val="0072207B"/>
    <w:rsid w:val="00727A4E"/>
    <w:rsid w:val="00727B27"/>
    <w:rsid w:val="00727F2E"/>
    <w:rsid w:val="00730CEA"/>
    <w:rsid w:val="007319CD"/>
    <w:rsid w:val="007327EB"/>
    <w:rsid w:val="00732FF3"/>
    <w:rsid w:val="00737C92"/>
    <w:rsid w:val="007417AC"/>
    <w:rsid w:val="00747117"/>
    <w:rsid w:val="00747304"/>
    <w:rsid w:val="007518BB"/>
    <w:rsid w:val="00753C6F"/>
    <w:rsid w:val="00762B7B"/>
    <w:rsid w:val="00764F06"/>
    <w:rsid w:val="00771F4D"/>
    <w:rsid w:val="007739C5"/>
    <w:rsid w:val="00780304"/>
    <w:rsid w:val="00782C26"/>
    <w:rsid w:val="007841AD"/>
    <w:rsid w:val="007850F8"/>
    <w:rsid w:val="00786923"/>
    <w:rsid w:val="00791F37"/>
    <w:rsid w:val="0079431A"/>
    <w:rsid w:val="007946F0"/>
    <w:rsid w:val="007A08CB"/>
    <w:rsid w:val="007A65FE"/>
    <w:rsid w:val="007A787D"/>
    <w:rsid w:val="007B1B6C"/>
    <w:rsid w:val="007B7970"/>
    <w:rsid w:val="007C5CCA"/>
    <w:rsid w:val="007D4C2C"/>
    <w:rsid w:val="007D5683"/>
    <w:rsid w:val="007E0807"/>
    <w:rsid w:val="007F3979"/>
    <w:rsid w:val="007F5786"/>
    <w:rsid w:val="0080333F"/>
    <w:rsid w:val="00807926"/>
    <w:rsid w:val="008110D9"/>
    <w:rsid w:val="00821C4C"/>
    <w:rsid w:val="008244D6"/>
    <w:rsid w:val="00825140"/>
    <w:rsid w:val="00832181"/>
    <w:rsid w:val="00844FB2"/>
    <w:rsid w:val="008579E5"/>
    <w:rsid w:val="00864E1B"/>
    <w:rsid w:val="00866A79"/>
    <w:rsid w:val="00873034"/>
    <w:rsid w:val="008835EE"/>
    <w:rsid w:val="008928E2"/>
    <w:rsid w:val="008963B3"/>
    <w:rsid w:val="00897E41"/>
    <w:rsid w:val="008A3DFD"/>
    <w:rsid w:val="008A535A"/>
    <w:rsid w:val="008A73DC"/>
    <w:rsid w:val="008B3114"/>
    <w:rsid w:val="008C01AA"/>
    <w:rsid w:val="008C7F20"/>
    <w:rsid w:val="008E2EA5"/>
    <w:rsid w:val="009012EB"/>
    <w:rsid w:val="00902902"/>
    <w:rsid w:val="00904EEC"/>
    <w:rsid w:val="00911A9A"/>
    <w:rsid w:val="00911C35"/>
    <w:rsid w:val="00917BD5"/>
    <w:rsid w:val="009235EC"/>
    <w:rsid w:val="00925C00"/>
    <w:rsid w:val="00930459"/>
    <w:rsid w:val="00931354"/>
    <w:rsid w:val="009314B0"/>
    <w:rsid w:val="00936790"/>
    <w:rsid w:val="0094306B"/>
    <w:rsid w:val="00943777"/>
    <w:rsid w:val="009519D8"/>
    <w:rsid w:val="00961B02"/>
    <w:rsid w:val="009637AD"/>
    <w:rsid w:val="00967EFB"/>
    <w:rsid w:val="0098082E"/>
    <w:rsid w:val="00983185"/>
    <w:rsid w:val="00987DA4"/>
    <w:rsid w:val="00990D50"/>
    <w:rsid w:val="00991871"/>
    <w:rsid w:val="0099200A"/>
    <w:rsid w:val="00994E75"/>
    <w:rsid w:val="009A0385"/>
    <w:rsid w:val="009A317F"/>
    <w:rsid w:val="009A3966"/>
    <w:rsid w:val="009C0044"/>
    <w:rsid w:val="009C5709"/>
    <w:rsid w:val="009D7324"/>
    <w:rsid w:val="009D78B7"/>
    <w:rsid w:val="009E1B45"/>
    <w:rsid w:val="009E2357"/>
    <w:rsid w:val="009F294F"/>
    <w:rsid w:val="009F37CB"/>
    <w:rsid w:val="009F6645"/>
    <w:rsid w:val="009F66C1"/>
    <w:rsid w:val="009F6806"/>
    <w:rsid w:val="00A005C3"/>
    <w:rsid w:val="00A00BEA"/>
    <w:rsid w:val="00A02986"/>
    <w:rsid w:val="00A07D5A"/>
    <w:rsid w:val="00A11ECE"/>
    <w:rsid w:val="00A27516"/>
    <w:rsid w:val="00A377A1"/>
    <w:rsid w:val="00A46993"/>
    <w:rsid w:val="00A505EE"/>
    <w:rsid w:val="00A525B1"/>
    <w:rsid w:val="00A553E7"/>
    <w:rsid w:val="00A628F6"/>
    <w:rsid w:val="00A816DB"/>
    <w:rsid w:val="00A85ED8"/>
    <w:rsid w:val="00A87670"/>
    <w:rsid w:val="00A876FE"/>
    <w:rsid w:val="00A8786C"/>
    <w:rsid w:val="00A911D2"/>
    <w:rsid w:val="00A94CA5"/>
    <w:rsid w:val="00A97A9F"/>
    <w:rsid w:val="00A97C8D"/>
    <w:rsid w:val="00AA13FD"/>
    <w:rsid w:val="00AA36D9"/>
    <w:rsid w:val="00AC1962"/>
    <w:rsid w:val="00AC375D"/>
    <w:rsid w:val="00AC3FD7"/>
    <w:rsid w:val="00AC5ED7"/>
    <w:rsid w:val="00AC7050"/>
    <w:rsid w:val="00AD24DE"/>
    <w:rsid w:val="00AD73AF"/>
    <w:rsid w:val="00AE4803"/>
    <w:rsid w:val="00AE4EDF"/>
    <w:rsid w:val="00AF54EE"/>
    <w:rsid w:val="00B10C78"/>
    <w:rsid w:val="00B11779"/>
    <w:rsid w:val="00B125CF"/>
    <w:rsid w:val="00B14585"/>
    <w:rsid w:val="00B2009F"/>
    <w:rsid w:val="00B20359"/>
    <w:rsid w:val="00B27083"/>
    <w:rsid w:val="00B3146F"/>
    <w:rsid w:val="00B3459B"/>
    <w:rsid w:val="00B46224"/>
    <w:rsid w:val="00B511F0"/>
    <w:rsid w:val="00B525A9"/>
    <w:rsid w:val="00B56DEE"/>
    <w:rsid w:val="00B80EBB"/>
    <w:rsid w:val="00B901C3"/>
    <w:rsid w:val="00BA2985"/>
    <w:rsid w:val="00BB0A40"/>
    <w:rsid w:val="00BB2A43"/>
    <w:rsid w:val="00BC50FE"/>
    <w:rsid w:val="00BC578A"/>
    <w:rsid w:val="00BC63E8"/>
    <w:rsid w:val="00BD0F49"/>
    <w:rsid w:val="00BD3260"/>
    <w:rsid w:val="00BE2FFA"/>
    <w:rsid w:val="00C00D74"/>
    <w:rsid w:val="00C03FB2"/>
    <w:rsid w:val="00C176E8"/>
    <w:rsid w:val="00C21F46"/>
    <w:rsid w:val="00C240D9"/>
    <w:rsid w:val="00C33DE0"/>
    <w:rsid w:val="00C44E86"/>
    <w:rsid w:val="00C51A68"/>
    <w:rsid w:val="00C63031"/>
    <w:rsid w:val="00C635F3"/>
    <w:rsid w:val="00C672DF"/>
    <w:rsid w:val="00C71BC2"/>
    <w:rsid w:val="00C72CDF"/>
    <w:rsid w:val="00C813D2"/>
    <w:rsid w:val="00C85071"/>
    <w:rsid w:val="00C97408"/>
    <w:rsid w:val="00CB2194"/>
    <w:rsid w:val="00CB335B"/>
    <w:rsid w:val="00CC0424"/>
    <w:rsid w:val="00CC71A4"/>
    <w:rsid w:val="00CC753C"/>
    <w:rsid w:val="00CD3603"/>
    <w:rsid w:val="00CE23AD"/>
    <w:rsid w:val="00CF7288"/>
    <w:rsid w:val="00D00A85"/>
    <w:rsid w:val="00D01918"/>
    <w:rsid w:val="00D10FD8"/>
    <w:rsid w:val="00D1256C"/>
    <w:rsid w:val="00D17038"/>
    <w:rsid w:val="00D228B2"/>
    <w:rsid w:val="00D25505"/>
    <w:rsid w:val="00D27C9B"/>
    <w:rsid w:val="00D3089C"/>
    <w:rsid w:val="00D31704"/>
    <w:rsid w:val="00D3372F"/>
    <w:rsid w:val="00D359D9"/>
    <w:rsid w:val="00D377C7"/>
    <w:rsid w:val="00D4316D"/>
    <w:rsid w:val="00D45990"/>
    <w:rsid w:val="00D6486D"/>
    <w:rsid w:val="00D6582F"/>
    <w:rsid w:val="00D66E05"/>
    <w:rsid w:val="00D75AEF"/>
    <w:rsid w:val="00D805B5"/>
    <w:rsid w:val="00D809AC"/>
    <w:rsid w:val="00D838C7"/>
    <w:rsid w:val="00D856F3"/>
    <w:rsid w:val="00D92EEA"/>
    <w:rsid w:val="00DA065A"/>
    <w:rsid w:val="00DA210F"/>
    <w:rsid w:val="00DB7871"/>
    <w:rsid w:val="00DC11A0"/>
    <w:rsid w:val="00DC3E69"/>
    <w:rsid w:val="00DE0534"/>
    <w:rsid w:val="00DE47F9"/>
    <w:rsid w:val="00DE7DD7"/>
    <w:rsid w:val="00DF1AE3"/>
    <w:rsid w:val="00DF1AEE"/>
    <w:rsid w:val="00DF4BC3"/>
    <w:rsid w:val="00DF57C5"/>
    <w:rsid w:val="00E04C0B"/>
    <w:rsid w:val="00E14EAB"/>
    <w:rsid w:val="00E25226"/>
    <w:rsid w:val="00E2619B"/>
    <w:rsid w:val="00E26C59"/>
    <w:rsid w:val="00E31057"/>
    <w:rsid w:val="00E35CB6"/>
    <w:rsid w:val="00E37F34"/>
    <w:rsid w:val="00E50232"/>
    <w:rsid w:val="00E6337E"/>
    <w:rsid w:val="00E63EC0"/>
    <w:rsid w:val="00E657DD"/>
    <w:rsid w:val="00E65D66"/>
    <w:rsid w:val="00E72F73"/>
    <w:rsid w:val="00E75DAE"/>
    <w:rsid w:val="00E82848"/>
    <w:rsid w:val="00E9179D"/>
    <w:rsid w:val="00E960A0"/>
    <w:rsid w:val="00E975DE"/>
    <w:rsid w:val="00EA7248"/>
    <w:rsid w:val="00EA756C"/>
    <w:rsid w:val="00EB3073"/>
    <w:rsid w:val="00EB48D3"/>
    <w:rsid w:val="00EC4B4F"/>
    <w:rsid w:val="00EC7660"/>
    <w:rsid w:val="00EE193B"/>
    <w:rsid w:val="00EF533F"/>
    <w:rsid w:val="00EF65A9"/>
    <w:rsid w:val="00EF6749"/>
    <w:rsid w:val="00F10347"/>
    <w:rsid w:val="00F15B16"/>
    <w:rsid w:val="00F21ACB"/>
    <w:rsid w:val="00F25E45"/>
    <w:rsid w:val="00F26896"/>
    <w:rsid w:val="00F30C02"/>
    <w:rsid w:val="00F4779B"/>
    <w:rsid w:val="00F50442"/>
    <w:rsid w:val="00F54FD8"/>
    <w:rsid w:val="00F6195F"/>
    <w:rsid w:val="00F64905"/>
    <w:rsid w:val="00F74FFB"/>
    <w:rsid w:val="00F87A25"/>
    <w:rsid w:val="00F92F70"/>
    <w:rsid w:val="00F96D96"/>
    <w:rsid w:val="00FA2F4D"/>
    <w:rsid w:val="00FB782F"/>
    <w:rsid w:val="00FD5034"/>
    <w:rsid w:val="00FD608C"/>
    <w:rsid w:val="00FD73F5"/>
    <w:rsid w:val="00FE22AD"/>
    <w:rsid w:val="00FE29C4"/>
    <w:rsid w:val="00FE5AA3"/>
    <w:rsid w:val="00FF04A4"/>
    <w:rsid w:val="00FF2FF6"/>
    <w:rsid w:val="00FF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5003B3"/>
  <w15:docId w15:val="{4A9150F5-92C0-40FE-A72B-F27CC7A0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D7"/>
    <w:pPr>
      <w:tabs>
        <w:tab w:val="center" w:pos="4252"/>
        <w:tab w:val="right" w:pos="8504"/>
      </w:tabs>
      <w:snapToGrid w:val="0"/>
    </w:pPr>
  </w:style>
  <w:style w:type="character" w:customStyle="1" w:styleId="a4">
    <w:name w:val="ヘッダー (文字)"/>
    <w:basedOn w:val="a0"/>
    <w:link w:val="a3"/>
    <w:uiPriority w:val="99"/>
    <w:rsid w:val="00AC5ED7"/>
  </w:style>
  <w:style w:type="paragraph" w:styleId="a5">
    <w:name w:val="footer"/>
    <w:basedOn w:val="a"/>
    <w:link w:val="a6"/>
    <w:uiPriority w:val="99"/>
    <w:unhideWhenUsed/>
    <w:rsid w:val="00AC5ED7"/>
    <w:pPr>
      <w:tabs>
        <w:tab w:val="center" w:pos="4252"/>
        <w:tab w:val="right" w:pos="8504"/>
      </w:tabs>
      <w:snapToGrid w:val="0"/>
    </w:pPr>
  </w:style>
  <w:style w:type="character" w:customStyle="1" w:styleId="a6">
    <w:name w:val="フッター (文字)"/>
    <w:basedOn w:val="a0"/>
    <w:link w:val="a5"/>
    <w:uiPriority w:val="99"/>
    <w:rsid w:val="00AC5ED7"/>
  </w:style>
  <w:style w:type="paragraph" w:styleId="a7">
    <w:name w:val="Balloon Text"/>
    <w:basedOn w:val="a"/>
    <w:link w:val="a8"/>
    <w:uiPriority w:val="99"/>
    <w:semiHidden/>
    <w:unhideWhenUsed/>
    <w:rsid w:val="00C51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1A68"/>
    <w:rPr>
      <w:rFonts w:asciiTheme="majorHAnsi" w:eastAsiaTheme="majorEastAsia" w:hAnsiTheme="majorHAnsi" w:cstheme="majorBidi"/>
      <w:sz w:val="18"/>
      <w:szCs w:val="18"/>
    </w:rPr>
  </w:style>
  <w:style w:type="paragraph" w:styleId="a9">
    <w:name w:val="List Paragraph"/>
    <w:basedOn w:val="a"/>
    <w:uiPriority w:val="34"/>
    <w:qFormat/>
    <w:rsid w:val="00D838C7"/>
    <w:pPr>
      <w:ind w:leftChars="400" w:left="840"/>
    </w:pPr>
  </w:style>
  <w:style w:type="paragraph" w:customStyle="1" w:styleId="Default">
    <w:name w:val="Default"/>
    <w:rsid w:val="00293C06"/>
    <w:pPr>
      <w:widowControl w:val="0"/>
      <w:autoSpaceDE w:val="0"/>
      <w:autoSpaceDN w:val="0"/>
      <w:adjustRightInd w:val="0"/>
    </w:pPr>
    <w:rPr>
      <w:rFonts w:ascii="游ゴシック" w:eastAsia="游ゴシック" w:cs="游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9447">
      <w:bodyDiv w:val="1"/>
      <w:marLeft w:val="0"/>
      <w:marRight w:val="0"/>
      <w:marTop w:val="0"/>
      <w:marBottom w:val="0"/>
      <w:divBdr>
        <w:top w:val="none" w:sz="0" w:space="0" w:color="auto"/>
        <w:left w:val="none" w:sz="0" w:space="0" w:color="auto"/>
        <w:bottom w:val="none" w:sz="0" w:space="0" w:color="auto"/>
        <w:right w:val="none" w:sz="0" w:space="0" w:color="auto"/>
      </w:divBdr>
    </w:div>
    <w:div w:id="969287774">
      <w:bodyDiv w:val="1"/>
      <w:marLeft w:val="0"/>
      <w:marRight w:val="0"/>
      <w:marTop w:val="0"/>
      <w:marBottom w:val="0"/>
      <w:divBdr>
        <w:top w:val="none" w:sz="0" w:space="0" w:color="auto"/>
        <w:left w:val="none" w:sz="0" w:space="0" w:color="auto"/>
        <w:bottom w:val="none" w:sz="0" w:space="0" w:color="auto"/>
        <w:right w:val="none" w:sz="0" w:space="0" w:color="auto"/>
      </w:divBdr>
    </w:div>
    <w:div w:id="11046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1576</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宮崎　和泉</cp:lastModifiedBy>
  <cp:revision>189</cp:revision>
  <cp:lastPrinted>2020-01-15T05:48:00Z</cp:lastPrinted>
  <dcterms:created xsi:type="dcterms:W3CDTF">2019-09-18T07:35:00Z</dcterms:created>
  <dcterms:modified xsi:type="dcterms:W3CDTF">2021-01-22T08:47:00Z</dcterms:modified>
</cp:coreProperties>
</file>